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D84C" w14:textId="39E28ADB" w:rsidR="00DF5EE6" w:rsidRDefault="00635EEE" w:rsidP="000B6CA2">
      <w:pPr>
        <w:pStyle w:val="Naslov"/>
        <w:jc w:val="center"/>
      </w:pPr>
      <w:r>
        <w:t>MLADINEC I</w:t>
      </w:r>
      <w:r w:rsidR="00156797">
        <w:t>I</w:t>
      </w:r>
      <w:r w:rsidR="000B6CA2">
        <w:t xml:space="preserve"> – PRVA POMOČ</w:t>
      </w:r>
    </w:p>
    <w:p w14:paraId="413F5A42" w14:textId="77777777" w:rsidR="00156797" w:rsidRDefault="00156797" w:rsidP="000B6CA2">
      <w:pPr>
        <w:spacing w:line="276" w:lineRule="auto"/>
        <w:rPr>
          <w:b/>
          <w:i/>
          <w:sz w:val="24"/>
          <w:szCs w:val="24"/>
        </w:rPr>
      </w:pPr>
    </w:p>
    <w:p w14:paraId="4343D69D" w14:textId="5C33909A" w:rsidR="00657C24" w:rsidRPr="00FB5265" w:rsidRDefault="00FB5265" w:rsidP="000B6CA2">
      <w:pPr>
        <w:spacing w:line="276" w:lineRule="auto"/>
        <w:rPr>
          <w:b/>
          <w:sz w:val="28"/>
        </w:rPr>
      </w:pPr>
      <w:r w:rsidRPr="00FB5265">
        <w:rPr>
          <w:b/>
          <w:i/>
          <w:sz w:val="28"/>
          <w:szCs w:val="24"/>
        </w:rPr>
        <w:t>NUDENJE PRVE IN NUJNE MEDICINSKE POMOČI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4"/>
        <w:gridCol w:w="5991"/>
        <w:gridCol w:w="5919"/>
      </w:tblGrid>
      <w:tr w:rsidR="0061206D" w:rsidRPr="000B6CA2" w14:paraId="20F28EC1" w14:textId="77777777" w:rsidTr="00F755DB">
        <w:tc>
          <w:tcPr>
            <w:tcW w:w="2084" w:type="dxa"/>
            <w:vAlign w:val="center"/>
          </w:tcPr>
          <w:p w14:paraId="1C8D1C2E" w14:textId="77777777" w:rsidR="0061206D" w:rsidRDefault="0061206D" w:rsidP="005F683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91" w:type="dxa"/>
          </w:tcPr>
          <w:p w14:paraId="6C7ECDB3" w14:textId="77777777" w:rsidR="0061206D" w:rsidRPr="0061206D" w:rsidRDefault="0061206D" w:rsidP="002C441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TEORIJA</w:t>
            </w:r>
          </w:p>
        </w:tc>
        <w:tc>
          <w:tcPr>
            <w:tcW w:w="5919" w:type="dxa"/>
          </w:tcPr>
          <w:p w14:paraId="57A646AF" w14:textId="77777777" w:rsidR="0061206D" w:rsidRPr="0061206D" w:rsidRDefault="0061206D" w:rsidP="002C441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PRAKSA</w:t>
            </w:r>
          </w:p>
        </w:tc>
      </w:tr>
      <w:tr w:rsidR="005F6834" w:rsidRPr="000B6CA2" w14:paraId="169B5CB4" w14:textId="77777777" w:rsidTr="00F755DB">
        <w:trPr>
          <w:trHeight w:val="1344"/>
        </w:trPr>
        <w:tc>
          <w:tcPr>
            <w:tcW w:w="2084" w:type="dxa"/>
            <w:vMerge w:val="restart"/>
            <w:vAlign w:val="center"/>
          </w:tcPr>
          <w:p w14:paraId="0ABE696D" w14:textId="3B6F3515" w:rsidR="005F6834" w:rsidRDefault="005F6834" w:rsidP="005F683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Pomen zgodnjega nudenja PP in veriga preživetja ter vloga gasilca pri tem</w:t>
            </w:r>
          </w:p>
        </w:tc>
        <w:tc>
          <w:tcPr>
            <w:tcW w:w="5991" w:type="dxa"/>
          </w:tcPr>
          <w:p w14:paraId="45DF339E" w14:textId="7179BD87" w:rsidR="005F6834" w:rsidRPr="005F6834" w:rsidRDefault="005F6834" w:rsidP="005F68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Opiše VERIGO PREŽIVETJA: postopek ukrepov pri nudenju PP (nujni ukrepi za ohranitev življenja </w:t>
            </w:r>
            <w:r w:rsidRPr="005F683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klic 112 </w:t>
            </w:r>
            <w:r w:rsidRPr="005F683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prva pomoč </w:t>
            </w:r>
            <w:r w:rsidRPr="005F683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reševalna služba </w:t>
            </w:r>
            <w:r w:rsidRPr="005F6834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bolnišnica)</w:t>
            </w:r>
          </w:p>
        </w:tc>
        <w:tc>
          <w:tcPr>
            <w:tcW w:w="5919" w:type="dxa"/>
            <w:vMerge w:val="restart"/>
          </w:tcPr>
          <w:p w14:paraId="1ECC1702" w14:textId="77777777" w:rsidR="005F6834" w:rsidRDefault="005F6834" w:rsidP="002C441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F6834" w:rsidRPr="000B6CA2" w14:paraId="2A96AFC7" w14:textId="77777777" w:rsidTr="00F755DB">
        <w:trPr>
          <w:trHeight w:val="984"/>
        </w:trPr>
        <w:tc>
          <w:tcPr>
            <w:tcW w:w="2084" w:type="dxa"/>
            <w:vMerge/>
            <w:vAlign w:val="center"/>
          </w:tcPr>
          <w:p w14:paraId="21475B8D" w14:textId="77777777" w:rsidR="005F6834" w:rsidRDefault="005F6834" w:rsidP="005F683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91" w:type="dxa"/>
          </w:tcPr>
          <w:p w14:paraId="498FE4D2" w14:textId="27586242" w:rsidR="005F6834" w:rsidRDefault="005F6834" w:rsidP="005F68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Opiše pomen ZGODNJEGA NUDENJA POMOČI: ohranitev življenja naglo obolelih/poškodovanih oz. preprečevanje slabšanje stanja (do prihoda reševalcev)</w:t>
            </w:r>
          </w:p>
        </w:tc>
        <w:tc>
          <w:tcPr>
            <w:tcW w:w="5919" w:type="dxa"/>
            <w:vMerge/>
          </w:tcPr>
          <w:p w14:paraId="304A39C3" w14:textId="77777777" w:rsidR="005F6834" w:rsidRDefault="005F6834" w:rsidP="002C441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F6834" w:rsidRPr="000B6CA2" w14:paraId="3E9A3AB1" w14:textId="77777777" w:rsidTr="00F755DB">
        <w:trPr>
          <w:trHeight w:val="1002"/>
        </w:trPr>
        <w:tc>
          <w:tcPr>
            <w:tcW w:w="2084" w:type="dxa"/>
            <w:vMerge/>
            <w:vAlign w:val="center"/>
          </w:tcPr>
          <w:p w14:paraId="3F5E6CD3" w14:textId="77777777" w:rsidR="005F6834" w:rsidRDefault="005F6834" w:rsidP="005F6834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91" w:type="dxa"/>
          </w:tcPr>
          <w:p w14:paraId="2481AFC6" w14:textId="592D7CD2" w:rsidR="005F6834" w:rsidRDefault="005F6834" w:rsidP="005F68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 GASILCEV PRI PP: Gasilci nudimo prvo pomoč do prihoda reševalcev (torej prvi trije koraki v verigi preživetja)</w:t>
            </w:r>
          </w:p>
        </w:tc>
        <w:tc>
          <w:tcPr>
            <w:tcW w:w="5919" w:type="dxa"/>
            <w:vMerge/>
          </w:tcPr>
          <w:p w14:paraId="1E40FF98" w14:textId="77777777" w:rsidR="005F6834" w:rsidRDefault="005F6834" w:rsidP="002C441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16EC" w14:paraId="1013F7AE" w14:textId="77777777" w:rsidTr="00F755DB">
        <w:tc>
          <w:tcPr>
            <w:tcW w:w="2084" w:type="dxa"/>
            <w:vAlign w:val="center"/>
          </w:tcPr>
          <w:p w14:paraId="145B3A2A" w14:textId="3E8A2B57" w:rsidR="008F16EC" w:rsidRPr="00657C24" w:rsidRDefault="00714525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Pravilen</w:t>
            </w:r>
            <w:r w:rsidR="008F16EC">
              <w:rPr>
                <w:b/>
                <w:i/>
              </w:rPr>
              <w:t xml:space="preserve"> pristop na kraj intervencije</w:t>
            </w:r>
          </w:p>
        </w:tc>
        <w:tc>
          <w:tcPr>
            <w:tcW w:w="5991" w:type="dxa"/>
            <w:vAlign w:val="center"/>
          </w:tcPr>
          <w:p w14:paraId="0AD30BA4" w14:textId="77777777" w:rsidR="008F16EC" w:rsidRDefault="008F16EC" w:rsidP="008F16EC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sz w:val="24"/>
              </w:rPr>
            </w:pPr>
            <w:r w:rsidRPr="008F16EC">
              <w:rPr>
                <w:sz w:val="24"/>
              </w:rPr>
              <w:t xml:space="preserve">VARNOST: </w:t>
            </w:r>
            <w:r>
              <w:rPr>
                <w:sz w:val="24"/>
              </w:rPr>
              <w:t>preveriš, če je varno (pozna nevarnosti, ki pretijo na intervenciji)</w:t>
            </w:r>
          </w:p>
          <w:p w14:paraId="5D7256C3" w14:textId="77777777" w:rsidR="008F16EC" w:rsidRDefault="008F16EC" w:rsidP="008F16EC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ZAVEST: preveriš, ali je oseba pri zavesti</w:t>
            </w:r>
          </w:p>
          <w:p w14:paraId="06775BEC" w14:textId="77300DB8" w:rsidR="008F16EC" w:rsidRDefault="008F16EC" w:rsidP="008F16EC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DIHALNA POT: preveriš, ali ima oseba kaj v ustih (dihalni poti)</w:t>
            </w:r>
            <w:r w:rsidR="00714525">
              <w:rPr>
                <w:sz w:val="24"/>
              </w:rPr>
              <w:t>, odstranimo vse, kar ima v ustih</w:t>
            </w:r>
          </w:p>
          <w:p w14:paraId="2C0E217C" w14:textId="77777777" w:rsidR="008F16EC" w:rsidRDefault="008F16EC" w:rsidP="008F16EC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DIHANJE: preveriš, ali oseba diha</w:t>
            </w:r>
          </w:p>
          <w:p w14:paraId="35276717" w14:textId="77777777" w:rsidR="008F16EC" w:rsidRPr="008F16EC" w:rsidRDefault="008F16EC" w:rsidP="008F16EC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KRVNI OBTOK: potipaš srčni utrip</w:t>
            </w:r>
          </w:p>
        </w:tc>
        <w:tc>
          <w:tcPr>
            <w:tcW w:w="5919" w:type="dxa"/>
            <w:vAlign w:val="center"/>
          </w:tcPr>
          <w:p w14:paraId="43AABD6A" w14:textId="77777777" w:rsidR="008F16EC" w:rsidRDefault="008F16EC" w:rsidP="008F16EC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Pristopi </w:t>
            </w:r>
            <w:r w:rsidR="00513114">
              <w:rPr>
                <w:sz w:val="24"/>
              </w:rPr>
              <w:t>k poškodovancu s prednje strani in preveri, ali je okolica varna (lahko vpraša mentorja)</w:t>
            </w:r>
          </w:p>
          <w:p w14:paraId="0831601B" w14:textId="77777777" w:rsidR="00513114" w:rsidRDefault="00513114" w:rsidP="008F16EC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Poklekne k poškodovancu</w:t>
            </w:r>
            <w:r w:rsidR="00BF14E2">
              <w:rPr>
                <w:sz w:val="24"/>
              </w:rPr>
              <w:t>, ga prime za ramena, rahlo strese, se predstavi ter vpraša, kaj se je zgodilo. Če se poškodovanec odzove, ugotovi, da je pri zavesti.</w:t>
            </w:r>
          </w:p>
          <w:p w14:paraId="6940A20E" w14:textId="77777777" w:rsidR="00BF14E2" w:rsidRDefault="00BF14E2" w:rsidP="008F16EC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Pogleda v usta, ali vidi kakšno oviro v dihalni poti.</w:t>
            </w:r>
          </w:p>
          <w:p w14:paraId="6F95E067" w14:textId="77777777" w:rsidR="00BF14E2" w:rsidRDefault="00BF14E2" w:rsidP="008F16EC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Glavo nagne proti poškodovančevim ustom (z ušesom), čuti oz. posluša dihanje in opazuje dvigovanje prsnega koša.</w:t>
            </w:r>
          </w:p>
          <w:p w14:paraId="63CED025" w14:textId="77777777" w:rsidR="00BF14E2" w:rsidRPr="008F16EC" w:rsidRDefault="00BF14E2" w:rsidP="008F16EC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 vratu oz. zapestju preveri, ali čuti srčni utrip.</w:t>
            </w:r>
          </w:p>
        </w:tc>
      </w:tr>
      <w:tr w:rsidR="00156797" w14:paraId="44D53FFA" w14:textId="77777777" w:rsidTr="00F755DB">
        <w:trPr>
          <w:trHeight w:val="1644"/>
        </w:trPr>
        <w:tc>
          <w:tcPr>
            <w:tcW w:w="2084" w:type="dxa"/>
            <w:vMerge w:val="restart"/>
            <w:vAlign w:val="center"/>
          </w:tcPr>
          <w:p w14:paraId="5FB18A80" w14:textId="77777777" w:rsidR="00156797" w:rsidRPr="00657C24" w:rsidRDefault="00156797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Osnovne življenjske funkcije</w:t>
            </w:r>
          </w:p>
          <w:p w14:paraId="2DCA9BFE" w14:textId="6D21AB71" w:rsidR="00156797" w:rsidRPr="00657C24" w:rsidRDefault="00156797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 w:val="restart"/>
            <w:vAlign w:val="center"/>
          </w:tcPr>
          <w:p w14:paraId="50CF2482" w14:textId="77777777" w:rsidR="00156797" w:rsidRDefault="00156797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zavest (ali je poškodovani pri zavesti ali ne)</w:t>
            </w:r>
          </w:p>
          <w:p w14:paraId="35B862C6" w14:textId="77777777" w:rsidR="00156797" w:rsidRDefault="00156797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dihanje (ali oseba diha ali ne)</w:t>
            </w:r>
          </w:p>
          <w:p w14:paraId="7DB20DB5" w14:textId="77777777" w:rsidR="00156797" w:rsidRPr="008A724C" w:rsidRDefault="00156797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srčni utrip (ali ga začutimo ali ne)</w:t>
            </w:r>
          </w:p>
        </w:tc>
        <w:tc>
          <w:tcPr>
            <w:tcW w:w="5919" w:type="dxa"/>
            <w:vAlign w:val="center"/>
          </w:tcPr>
          <w:p w14:paraId="32C4D968" w14:textId="7D14EF2D" w:rsidR="00156797" w:rsidRPr="00BF14E2" w:rsidRDefault="00156797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UGOTAVLJANJE ZAVESTI: Ko otrok varno pristopi k poškodovancu, poklekne k njemu, ga prime za ramena, rahlo strese in glasno ogovori. Ugotovi, da je poškodovanec pri zavesti, če se odzove (četudi le stoka) in da je nezavesten, če se ne odzove.</w:t>
            </w:r>
          </w:p>
        </w:tc>
      </w:tr>
      <w:tr w:rsidR="00156797" w14:paraId="517924C7" w14:textId="77777777" w:rsidTr="00F755DB">
        <w:trPr>
          <w:trHeight w:val="1728"/>
        </w:trPr>
        <w:tc>
          <w:tcPr>
            <w:tcW w:w="2084" w:type="dxa"/>
            <w:vMerge/>
            <w:vAlign w:val="center"/>
          </w:tcPr>
          <w:p w14:paraId="44042174" w14:textId="1D62505C" w:rsidR="00156797" w:rsidRDefault="00156797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6D842B7D" w14:textId="77777777" w:rsidR="00156797" w:rsidRDefault="00156797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5919" w:type="dxa"/>
            <w:vAlign w:val="center"/>
          </w:tcPr>
          <w:p w14:paraId="02855E23" w14:textId="76099D7A" w:rsidR="00156797" w:rsidRDefault="00156797" w:rsidP="0015679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DIHANJE: </w:t>
            </w:r>
            <w:r w:rsidRPr="00BF14E2">
              <w:rPr>
                <w:sz w:val="24"/>
              </w:rPr>
              <w:t xml:space="preserve">Dihalno pot sprosti tako, da poškodovanca prime za glavo (pod brado) in </w:t>
            </w:r>
            <w:r>
              <w:rPr>
                <w:sz w:val="24"/>
              </w:rPr>
              <w:t>jo</w:t>
            </w:r>
            <w:r w:rsidRPr="00BF14E2">
              <w:rPr>
                <w:sz w:val="24"/>
              </w:rPr>
              <w:t xml:space="preserve"> rahlo zvrne nazaj. Glavo nagne proti poškodovančevim ustom (z ušesom), čuti oz. posluša dihanje in opazuje dvigovanje prsnega koša</w:t>
            </w:r>
            <w:r>
              <w:rPr>
                <w:sz w:val="24"/>
              </w:rPr>
              <w:t xml:space="preserve"> 10 s</w:t>
            </w:r>
            <w:r w:rsidRPr="00BF14E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156797" w14:paraId="4D173119" w14:textId="77777777" w:rsidTr="00F755DB">
        <w:trPr>
          <w:trHeight w:val="4176"/>
        </w:trPr>
        <w:tc>
          <w:tcPr>
            <w:tcW w:w="2084" w:type="dxa"/>
            <w:vMerge w:val="restart"/>
            <w:vAlign w:val="center"/>
          </w:tcPr>
          <w:p w14:paraId="2F84CBC0" w14:textId="4DE8A28D" w:rsidR="00156797" w:rsidRDefault="00156797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Osnovni položaji naglo obolelih ter pravilen prenos</w:t>
            </w:r>
          </w:p>
        </w:tc>
        <w:tc>
          <w:tcPr>
            <w:tcW w:w="5991" w:type="dxa"/>
            <w:vAlign w:val="center"/>
          </w:tcPr>
          <w:p w14:paraId="7F774A73" w14:textId="7084B262" w:rsidR="00156797" w:rsidRPr="00156797" w:rsidRDefault="00156797" w:rsidP="001567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Opiše osnovne položaje naglo obolelih oz. poškodovanih:</w:t>
            </w:r>
          </w:p>
          <w:p w14:paraId="14894CFC" w14:textId="7761D6B8" w:rsidR="00156797" w:rsidRPr="006349AA" w:rsidRDefault="00156797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349AA">
              <w:rPr>
                <w:sz w:val="24"/>
                <w:szCs w:val="24"/>
              </w:rPr>
              <w:t>Položaj za nezavestnega – stabilen bočni položaj</w:t>
            </w:r>
          </w:p>
          <w:p w14:paraId="725B16EB" w14:textId="77777777" w:rsidR="00156797" w:rsidRPr="006349AA" w:rsidRDefault="00156797" w:rsidP="00BF14E2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49AA">
              <w:rPr>
                <w:sz w:val="24"/>
                <w:szCs w:val="24"/>
              </w:rPr>
              <w:t>Položaj pri oživljanju ter pri šoku zaradi krvavitve ter šoku zaradi alergične reakcije (na hrbtu z rahlo dvignjenimi nogami)</w:t>
            </w:r>
          </w:p>
          <w:p w14:paraId="2B8B1821" w14:textId="77777777" w:rsidR="00156797" w:rsidRPr="006349AA" w:rsidRDefault="00156797" w:rsidP="00BF14E2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49AA">
              <w:rPr>
                <w:sz w:val="24"/>
                <w:szCs w:val="24"/>
              </w:rPr>
              <w:t>Položaj pri poškodbi hrbtenice (na hrbtu; oz. poškodovanca ne premikamo)</w:t>
            </w:r>
          </w:p>
          <w:p w14:paraId="12296D0D" w14:textId="77777777" w:rsidR="00156797" w:rsidRPr="006349AA" w:rsidRDefault="00156797" w:rsidP="00BF14E2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49AA">
              <w:rPr>
                <w:bCs/>
                <w:sz w:val="24"/>
                <w:szCs w:val="24"/>
              </w:rPr>
              <w:t>Položaj pri poškodbah prsnega koša, bolečini za prsnico in pri težavah z dihanjem (polsedeč položaj, podložimo hrbet)</w:t>
            </w:r>
          </w:p>
          <w:p w14:paraId="5A495500" w14:textId="64402268" w:rsidR="00156797" w:rsidRPr="00156797" w:rsidRDefault="00156797" w:rsidP="00156797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349AA">
              <w:rPr>
                <w:bCs/>
                <w:sz w:val="24"/>
                <w:szCs w:val="24"/>
              </w:rPr>
              <w:t>Položaj pri poškodbah trebuha, bolečini v trebuhu</w:t>
            </w:r>
            <w:r>
              <w:rPr>
                <w:bCs/>
                <w:sz w:val="24"/>
                <w:szCs w:val="24"/>
              </w:rPr>
              <w:t xml:space="preserve"> (leže na hrbtu, podložena kolena ter glava in vrat do začetka prsnega koša)</w:t>
            </w:r>
          </w:p>
        </w:tc>
        <w:tc>
          <w:tcPr>
            <w:tcW w:w="5919" w:type="dxa"/>
            <w:vAlign w:val="center"/>
          </w:tcPr>
          <w:p w14:paraId="4A4ED391" w14:textId="77777777" w:rsidR="00156797" w:rsidRPr="00BF14E2" w:rsidRDefault="00156797" w:rsidP="00BF14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Naglo obolele namesti v ustrezen položaj glede na njihovo stanje.</w:t>
            </w:r>
          </w:p>
        </w:tc>
      </w:tr>
      <w:tr w:rsidR="00156797" w14:paraId="7661CDCF" w14:textId="77777777" w:rsidTr="00F755DB">
        <w:trPr>
          <w:trHeight w:val="294"/>
        </w:trPr>
        <w:tc>
          <w:tcPr>
            <w:tcW w:w="2084" w:type="dxa"/>
            <w:vMerge/>
            <w:vAlign w:val="center"/>
          </w:tcPr>
          <w:p w14:paraId="26E0D5AC" w14:textId="77777777" w:rsidR="00156797" w:rsidRDefault="00156797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Align w:val="center"/>
          </w:tcPr>
          <w:p w14:paraId="47097E92" w14:textId="77777777" w:rsidR="00C677E6" w:rsidRDefault="00156797" w:rsidP="001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Opiše pravilen prenos glede na stanje naglo obolelih oz. poškodovanih:</w:t>
            </w:r>
            <w:r w:rsidR="00C677E6">
              <w:rPr>
                <w:sz w:val="24"/>
                <w:szCs w:val="24"/>
              </w:rPr>
              <w:t xml:space="preserve"> </w:t>
            </w:r>
          </w:p>
          <w:p w14:paraId="4910AA25" w14:textId="77777777" w:rsidR="00C677E6" w:rsidRDefault="00C677E6" w:rsidP="001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Poškodovane premikamo le v primeru, da je ogroženo njihovo življenje. </w:t>
            </w:r>
          </w:p>
          <w:p w14:paraId="0A373126" w14:textId="5E93393B" w:rsidR="00C677E6" w:rsidRDefault="00C677E6" w:rsidP="00C677E6">
            <w:pPr>
              <w:pStyle w:val="Odstavekseznam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Oseba je pri zavesti in lahko hodi: nasloni se na nas in jo podpremo do varne točke.</w:t>
            </w:r>
          </w:p>
          <w:p w14:paraId="1A71EE4B" w14:textId="220320AF" w:rsidR="00156797" w:rsidRPr="00C677E6" w:rsidRDefault="00C677E6" w:rsidP="00C677E6">
            <w:pPr>
              <w:pStyle w:val="Odstavekseznam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Oseba ne hodi: </w:t>
            </w:r>
            <w:r w:rsidRPr="00C677E6">
              <w:rPr>
                <w:sz w:val="24"/>
                <w:szCs w:val="24"/>
              </w:rPr>
              <w:t>Pri tem uporabimo Rautkov prijem.</w:t>
            </w:r>
          </w:p>
        </w:tc>
        <w:tc>
          <w:tcPr>
            <w:tcW w:w="5919" w:type="dxa"/>
            <w:vAlign w:val="center"/>
          </w:tcPr>
          <w:p w14:paraId="1FCF7FAD" w14:textId="1426CC79" w:rsidR="00156797" w:rsidRDefault="00C677E6" w:rsidP="00BF14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Izvede Rautkov prijem: Poškodovanca primemo od zadaj (z obema rokama ga primemo za podlakt), glavo in hrbet mu naslonimo na svoje prsi in trebuh ter ga tako premaknemo (odvlečemo) na varno.</w:t>
            </w:r>
          </w:p>
        </w:tc>
      </w:tr>
      <w:tr w:rsidR="00C677E6" w14:paraId="3BF1FE29" w14:textId="77777777" w:rsidTr="00F755DB">
        <w:trPr>
          <w:trHeight w:val="294"/>
        </w:trPr>
        <w:tc>
          <w:tcPr>
            <w:tcW w:w="2084" w:type="dxa"/>
            <w:vAlign w:val="center"/>
          </w:tcPr>
          <w:p w14:paraId="4E5A8481" w14:textId="76919836" w:rsidR="00C677E6" w:rsidRDefault="00C677E6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Intervencije pri večjem številu naglo obolelih oz. poškodovanih</w:t>
            </w:r>
          </w:p>
        </w:tc>
        <w:tc>
          <w:tcPr>
            <w:tcW w:w="5991" w:type="dxa"/>
            <w:vAlign w:val="center"/>
          </w:tcPr>
          <w:p w14:paraId="209B1DF6" w14:textId="29A19434" w:rsidR="00C677E6" w:rsidRDefault="00C677E6" w:rsidP="001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TRIAŽA: določanje vrstnega reda oskrbe in transporta naglo obolelih oz. poškodovanih pri večjih intervencijah z namenom ohranitve čim večjega števila življenj.</w:t>
            </w:r>
          </w:p>
          <w:p w14:paraId="392D6E75" w14:textId="77777777" w:rsidR="00C677E6" w:rsidRDefault="00C677E6" w:rsidP="001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SIEVE TRIAŽA: sistem barvnega razvrščanja poškodovancev glede na njihovo stanje. Ena oz. več oseb izvaja triažo z namenom, da nato usposobljeni reševalci vedo, komu najprej pomagati. Pri tem uporabijo kartončke različnih barv:</w:t>
            </w:r>
          </w:p>
          <w:p w14:paraId="3A41BDA9" w14:textId="77777777" w:rsidR="00C677E6" w:rsidRDefault="00C677E6" w:rsidP="00C677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ČRNA: mrtvi (oseba ni pri zavesta, ne diha, nima srčnega utripa)</w:t>
            </w:r>
          </w:p>
          <w:p w14:paraId="5530DFF6" w14:textId="64363C1A" w:rsidR="00C677E6" w:rsidRDefault="00C677E6" w:rsidP="00C677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RDEČA: življenjsko ogroženi pacienti, ki ne hodijo in NUJNO potrebujejo pomoč takoj</w:t>
            </w:r>
          </w:p>
          <w:p w14:paraId="524F3D10" w14:textId="77777777" w:rsidR="00C677E6" w:rsidRDefault="00C677E6" w:rsidP="00C677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RUMENA: pacienti, ki ne hodijo, dihajo zadovoljivo</w:t>
            </w:r>
            <w:r w:rsidR="00AB340E">
              <w:rPr>
                <w:sz w:val="24"/>
                <w:szCs w:val="24"/>
              </w:rPr>
              <w:t>, pri katerih lahko ukrepi počakajo krajši čas</w:t>
            </w:r>
          </w:p>
          <w:p w14:paraId="23C5C46E" w14:textId="77777777" w:rsidR="00AB340E" w:rsidRDefault="00AB340E" w:rsidP="00C677E6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ZELENA: pacienti, ki hodijo (lažje poškodovani oz. nepoškodovani) in lahko na pregled počakajo nekaj ur</w:t>
            </w:r>
          </w:p>
          <w:p w14:paraId="26431CCF" w14:textId="77777777" w:rsidR="00AB340E" w:rsidRDefault="00AB340E" w:rsidP="00AB3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Osnovni elementi delovišča: </w:t>
            </w:r>
          </w:p>
          <w:p w14:paraId="270D0EBF" w14:textId="77777777" w:rsidR="00AB340E" w:rsidRDefault="00AB340E" w:rsidP="00AB340E">
            <w:pPr>
              <w:pStyle w:val="Odstavekseznam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Osebe, ki le izvajajo triažo</w:t>
            </w:r>
          </w:p>
          <w:p w14:paraId="34102031" w14:textId="77777777" w:rsidR="00AB340E" w:rsidRDefault="00AB340E" w:rsidP="00AB340E">
            <w:pPr>
              <w:pStyle w:val="Odstavekseznam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Osebe, ki so zadolžene za prenos poškodovancev</w:t>
            </w:r>
          </w:p>
          <w:p w14:paraId="019A257B" w14:textId="6D08C135" w:rsidR="00AB340E" w:rsidRPr="00AB340E" w:rsidRDefault="00AB340E" w:rsidP="00AB340E">
            <w:pPr>
              <w:pStyle w:val="Odstavekseznam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Delovišča, ki so označena po barvah nujnosti ukrepanja (črna, rdeča, rumena, zelena) in osebe, ki skrbijo za ukrepe PP</w:t>
            </w:r>
          </w:p>
        </w:tc>
        <w:tc>
          <w:tcPr>
            <w:tcW w:w="5919" w:type="dxa"/>
            <w:vAlign w:val="center"/>
          </w:tcPr>
          <w:p w14:paraId="119C8048" w14:textId="65000E4E" w:rsidR="00C677E6" w:rsidRDefault="00AB340E" w:rsidP="00BF14E2">
            <w:pPr>
              <w:spacing w:line="276" w:lineRule="auto"/>
              <w:rPr>
                <w:sz w:val="24"/>
              </w:rPr>
            </w:pPr>
            <w:commentRangeStart w:id="0"/>
            <w:r>
              <w:rPr>
                <w:sz w:val="24"/>
              </w:rPr>
              <w:t>Sodeluje pri vzpostavitvi delovišča zdravstvene oskrbe v množični nesreči</w:t>
            </w:r>
            <w:commentRangeEnd w:id="0"/>
            <w:r>
              <w:rPr>
                <w:rStyle w:val="Pripombasklic"/>
              </w:rPr>
              <w:commentReference w:id="0"/>
            </w:r>
            <w:r>
              <w:rPr>
                <w:sz w:val="24"/>
              </w:rPr>
              <w:t>.</w:t>
            </w:r>
          </w:p>
        </w:tc>
      </w:tr>
      <w:tr w:rsidR="006F0FFD" w14:paraId="717CF8FE" w14:textId="77777777" w:rsidTr="00591AFD">
        <w:trPr>
          <w:trHeight w:val="334"/>
        </w:trPr>
        <w:tc>
          <w:tcPr>
            <w:tcW w:w="2084" w:type="dxa"/>
            <w:vAlign w:val="center"/>
          </w:tcPr>
          <w:p w14:paraId="0DC37A9B" w14:textId="77777777" w:rsidR="006F0FFD" w:rsidRPr="00657C24" w:rsidRDefault="006F0FFD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Oprema za PP v PGD</w:t>
            </w:r>
          </w:p>
        </w:tc>
        <w:tc>
          <w:tcPr>
            <w:tcW w:w="11910" w:type="dxa"/>
            <w:gridSpan w:val="2"/>
            <w:vAlign w:val="center"/>
          </w:tcPr>
          <w:p w14:paraId="5EA75014" w14:textId="77777777" w:rsidR="006F0FFD" w:rsidRDefault="006F0FFD" w:rsidP="006349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Mentor si skupaj z otroki ogleda opremo za PP v PGD, jo predstavi in predstavi namen uporabe. Oprema v PGD se razlikuje glede na posamezna društva. </w:t>
            </w:r>
            <w:r w:rsidR="006349AA">
              <w:rPr>
                <w:sz w:val="24"/>
              </w:rPr>
              <w:t>Osnovno opremo zna uporabljati</w:t>
            </w:r>
            <w:r w:rsidR="00AB340E">
              <w:rPr>
                <w:sz w:val="24"/>
              </w:rPr>
              <w:t>.</w:t>
            </w:r>
          </w:p>
          <w:p w14:paraId="1F433CB7" w14:textId="56D1871D" w:rsidR="00AB340E" w:rsidRPr="00657C24" w:rsidRDefault="00AB340E" w:rsidP="006349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Ve, kje v okolici se nahaja najbližji AED.</w:t>
            </w:r>
          </w:p>
        </w:tc>
      </w:tr>
      <w:tr w:rsidR="00F707CA" w14:paraId="78C60C58" w14:textId="77777777" w:rsidTr="00591AFD">
        <w:tc>
          <w:tcPr>
            <w:tcW w:w="2084" w:type="dxa"/>
            <w:vAlign w:val="center"/>
          </w:tcPr>
          <w:p w14:paraId="6269112C" w14:textId="77777777" w:rsidR="00F707CA" w:rsidRPr="00657C24" w:rsidRDefault="00F707CA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TPO</w:t>
            </w:r>
          </w:p>
        </w:tc>
        <w:tc>
          <w:tcPr>
            <w:tcW w:w="11910" w:type="dxa"/>
            <w:gridSpan w:val="2"/>
            <w:vAlign w:val="center"/>
          </w:tcPr>
          <w:p w14:paraId="73C4AA36" w14:textId="77777777" w:rsidR="00F707CA" w:rsidRDefault="00F707CA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ALGORITEM OŽIVLJANJA:</w:t>
            </w:r>
          </w:p>
          <w:p w14:paraId="5AC2C2AA" w14:textId="77777777" w:rsidR="00F707CA" w:rsidRDefault="00F707CA" w:rsidP="006349AA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Preveri, ali je oseba pri zavesti (če je oseba pri zavesti, preverimo njeno stanje, jo spremljamo in zavarujem ter poiščemo pomoč, če je to potrebno; če je oseba nezavestna, pokličemo pomoč in izvajamo TPO)</w:t>
            </w:r>
          </w:p>
          <w:p w14:paraId="7CB2E712" w14:textId="77777777" w:rsidR="00F707CA" w:rsidRDefault="00F707CA" w:rsidP="006349AA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Sprostimo dihalno pot.</w:t>
            </w:r>
          </w:p>
          <w:p w14:paraId="76578C48" w14:textId="77777777" w:rsidR="00F707CA" w:rsidRDefault="00F707CA" w:rsidP="006349AA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Ocenimo dihanje (če oseba diha, jo namestimo v ustrezen položaj, če oseba ne diha poiščemo pomoč in nadaljujemo z izvajanje TPO).</w:t>
            </w:r>
          </w:p>
          <w:p w14:paraId="17AD91FB" w14:textId="51C28DCA" w:rsidR="00F707CA" w:rsidRPr="006541D0" w:rsidRDefault="00F707CA" w:rsidP="006541D0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  <w:r w:rsidRPr="006541D0">
              <w:rPr>
                <w:sz w:val="24"/>
              </w:rPr>
              <w:t>Izvajamo stise prsnega koša in vpihe v razmerju 30:2 (pri utopljencih in otrocih začnemo s 5 vpihi, nato nadaljujemo s stisi in vpihi v razmerju 30:2).</w:t>
            </w:r>
          </w:p>
        </w:tc>
      </w:tr>
      <w:tr w:rsidR="00EA4276" w14:paraId="49C20E03" w14:textId="77777777" w:rsidTr="00F755DB">
        <w:trPr>
          <w:trHeight w:val="1116"/>
        </w:trPr>
        <w:tc>
          <w:tcPr>
            <w:tcW w:w="2084" w:type="dxa"/>
            <w:vMerge w:val="restart"/>
            <w:vAlign w:val="center"/>
          </w:tcPr>
          <w:p w14:paraId="60D474B8" w14:textId="77777777" w:rsidR="00EA4276" w:rsidRPr="00657C24" w:rsidRDefault="00EA4276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Namen AED</w:t>
            </w:r>
          </w:p>
        </w:tc>
        <w:tc>
          <w:tcPr>
            <w:tcW w:w="5991" w:type="dxa"/>
            <w:vAlign w:val="center"/>
          </w:tcPr>
          <w:p w14:paraId="518E8E49" w14:textId="77777777" w:rsidR="00EA4276" w:rsidRPr="005A083F" w:rsidRDefault="00EA4276" w:rsidP="00EA42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AED je naprava, ki</w:t>
            </w:r>
            <w:r w:rsidR="005B4D4E">
              <w:rPr>
                <w:sz w:val="24"/>
              </w:rPr>
              <w:t xml:space="preserve"> zazna </w:t>
            </w:r>
            <w:r>
              <w:rPr>
                <w:sz w:val="24"/>
              </w:rPr>
              <w:t>zastoj srca pri človeku in ga s pomočjo električnega toka prekine (srce spet začne biti).</w:t>
            </w:r>
          </w:p>
        </w:tc>
        <w:tc>
          <w:tcPr>
            <w:tcW w:w="5919" w:type="dxa"/>
            <w:vMerge w:val="restart"/>
            <w:vAlign w:val="center"/>
          </w:tcPr>
          <w:p w14:paraId="64F55F62" w14:textId="77777777" w:rsidR="00EA4276" w:rsidRDefault="00EA4276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Uporaba AED:</w:t>
            </w:r>
          </w:p>
          <w:p w14:paraId="34591CC7" w14:textId="77777777" w:rsidR="00EA4276" w:rsidRDefault="00EA4276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izvajamo TPO</w:t>
            </w:r>
          </w:p>
          <w:p w14:paraId="59B1C087" w14:textId="7733ADBE" w:rsidR="00EA4276" w:rsidRDefault="00EA4276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elektrode namestimo na prsni koš</w:t>
            </w:r>
            <w:r w:rsidR="00AB340E">
              <w:rPr>
                <w:sz w:val="24"/>
              </w:rPr>
              <w:t xml:space="preserve"> (poškodovancu najprej slečemo zgornji del oblačil)</w:t>
            </w:r>
          </w:p>
          <w:p w14:paraId="1333EAC4" w14:textId="77777777" w:rsidR="00EA4276" w:rsidRPr="005B4D4E" w:rsidRDefault="00EA4276" w:rsidP="005B4D4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sledimo navodilom (vmes izvajamo TPO)</w:t>
            </w:r>
          </w:p>
        </w:tc>
      </w:tr>
      <w:tr w:rsidR="00EA4276" w14:paraId="4457474E" w14:textId="77777777" w:rsidTr="00F755DB">
        <w:trPr>
          <w:trHeight w:val="807"/>
        </w:trPr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14:paraId="34A05465" w14:textId="77777777" w:rsidR="00EA4276" w:rsidRDefault="00EA4276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14:paraId="05D26F3A" w14:textId="77777777" w:rsidR="00EA4276" w:rsidRDefault="00EA4276" w:rsidP="00EA42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Delovanje AED:</w:t>
            </w:r>
          </w:p>
          <w:p w14:paraId="7501B0F3" w14:textId="77777777" w:rsidR="005B4D4E" w:rsidRDefault="005B4D4E" w:rsidP="005B4D4E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AED analizira bolnikov srčni utrip.</w:t>
            </w:r>
          </w:p>
          <w:p w14:paraId="5CEE52E9" w14:textId="77777777" w:rsidR="005B4D4E" w:rsidRDefault="005B4D4E" w:rsidP="005B4D4E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AED prepozna, ali je bolnika potrebno defibrilirati (vsiliti srcu ustrezen srčni ritem).</w:t>
            </w:r>
          </w:p>
          <w:p w14:paraId="3DEF9F91" w14:textId="77777777" w:rsidR="005B4D4E" w:rsidRPr="005B4D4E" w:rsidRDefault="005B4D4E" w:rsidP="005B4D4E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Uporabniku (kdor ga uporablja) svetuje »defibrilirajte« ali »ne defibrilirajte«.</w:t>
            </w:r>
          </w:p>
        </w:tc>
        <w:tc>
          <w:tcPr>
            <w:tcW w:w="5919" w:type="dxa"/>
            <w:vMerge/>
            <w:tcBorders>
              <w:bottom w:val="single" w:sz="4" w:space="0" w:color="auto"/>
            </w:tcBorders>
            <w:vAlign w:val="center"/>
          </w:tcPr>
          <w:p w14:paraId="2CC95F3C" w14:textId="77777777" w:rsidR="00EA4276" w:rsidRDefault="00EA4276" w:rsidP="00FF4264">
            <w:pPr>
              <w:spacing w:line="276" w:lineRule="auto"/>
              <w:rPr>
                <w:sz w:val="24"/>
              </w:rPr>
            </w:pPr>
          </w:p>
        </w:tc>
      </w:tr>
      <w:tr w:rsidR="005B4D4E" w14:paraId="4F85241F" w14:textId="77777777" w:rsidTr="00591AFD">
        <w:trPr>
          <w:trHeight w:val="1863"/>
        </w:trPr>
        <w:tc>
          <w:tcPr>
            <w:tcW w:w="2084" w:type="dxa"/>
            <w:vAlign w:val="center"/>
          </w:tcPr>
          <w:p w14:paraId="63575240" w14:textId="77777777" w:rsidR="005B4D4E" w:rsidRPr="00657C24" w:rsidRDefault="005B4D4E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Ukrepi pri tujkih v dihalnih poteh</w:t>
            </w:r>
          </w:p>
        </w:tc>
        <w:tc>
          <w:tcPr>
            <w:tcW w:w="11910" w:type="dxa"/>
            <w:gridSpan w:val="2"/>
            <w:vAlign w:val="center"/>
          </w:tcPr>
          <w:p w14:paraId="27FB5611" w14:textId="77777777" w:rsidR="005B4D4E" w:rsidRDefault="005B4D4E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prepozna in izvede ukrepe:</w:t>
            </w:r>
          </w:p>
          <w:p w14:paraId="70218478" w14:textId="77777777" w:rsidR="005B4D4E" w:rsidRDefault="005B4D4E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lažja zaporo dihalnih poti (oseba govori, pomaga kašelj) </w:t>
            </w:r>
            <w:r w:rsidRPr="00FF4264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osebo spodbujamo h kašlju</w:t>
            </w:r>
          </w:p>
          <w:p w14:paraId="50E3D592" w14:textId="77777777" w:rsidR="005B4D4E" w:rsidRPr="008A7A58" w:rsidRDefault="005B4D4E" w:rsidP="008A7A5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A7A58">
              <w:rPr>
                <w:sz w:val="24"/>
              </w:rPr>
              <w:t xml:space="preserve">težja zaporo dihalnih poti (oseba ne more govoriti, kašelj ne pomaga) </w:t>
            </w:r>
            <w:r w:rsidRPr="00FF4264">
              <w:sym w:font="Wingdings" w:char="F0E0"/>
            </w:r>
            <w:r w:rsidRPr="008A7A58">
              <w:rPr>
                <w:sz w:val="24"/>
              </w:rPr>
              <w:t xml:space="preserve"> 5 udarcev po hrbtu (sredina hrbta med lopaticami), če ni spremembe sledi 5 pritiskov na trebuh (poišče sredino trebuha, močno pritisne navzgor in navzoter). Če je oseba nezavestna</w:t>
            </w:r>
            <w:r w:rsidR="008A7A58">
              <w:rPr>
                <w:sz w:val="24"/>
              </w:rPr>
              <w:t>,</w:t>
            </w:r>
            <w:r w:rsidRPr="008A7A58">
              <w:rPr>
                <w:sz w:val="24"/>
              </w:rPr>
              <w:t xml:space="preserve"> izvajamo TPO. Pri težji zapori dihalne poti pokličemo 112.</w:t>
            </w:r>
          </w:p>
        </w:tc>
      </w:tr>
      <w:tr w:rsidR="00AB340E" w14:paraId="078B4000" w14:textId="73306780" w:rsidTr="00F755DB">
        <w:trPr>
          <w:trHeight w:val="1863"/>
        </w:trPr>
        <w:tc>
          <w:tcPr>
            <w:tcW w:w="2084" w:type="dxa"/>
            <w:vAlign w:val="center"/>
          </w:tcPr>
          <w:p w14:paraId="683D5E12" w14:textId="790B37F1" w:rsidR="00AB340E" w:rsidRDefault="00AB340E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Šok</w:t>
            </w:r>
          </w:p>
        </w:tc>
        <w:tc>
          <w:tcPr>
            <w:tcW w:w="5991" w:type="dxa"/>
            <w:vAlign w:val="center"/>
          </w:tcPr>
          <w:p w14:paraId="518BA43F" w14:textId="77777777" w:rsidR="00AB340E" w:rsidRDefault="00AB340E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Značilnosti šoka in njegove posledice: Šok je stanje v telesu, ko se zaradi hudih poškodb oz. obolenj poruši krvni obtok. Če ne ukrepamo ustrezno, oseba lahko umre. Oseba je običajno, bleda, potna, deluje zmedeno (ali je nezavestna)</w:t>
            </w:r>
            <w:r w:rsidR="00DD463E">
              <w:rPr>
                <w:sz w:val="24"/>
              </w:rPr>
              <w:t>, plitvo in pospešeno diha…</w:t>
            </w:r>
          </w:p>
          <w:p w14:paraId="155D8A76" w14:textId="77777777" w:rsidR="00DD463E" w:rsidRDefault="00DD463E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Vrste šoka:</w:t>
            </w:r>
          </w:p>
          <w:p w14:paraId="16484BE4" w14:textId="77777777" w:rsidR="00DD463E" w:rsidRDefault="00DD463E" w:rsidP="00DD463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šok zaradi hude krvavitve</w:t>
            </w:r>
          </w:p>
          <w:p w14:paraId="154EB53A" w14:textId="1EA61C98" w:rsidR="00DD463E" w:rsidRPr="00DD463E" w:rsidRDefault="00DD463E" w:rsidP="00DD463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šok zaradi hude alergijske reakcije</w:t>
            </w:r>
          </w:p>
        </w:tc>
        <w:tc>
          <w:tcPr>
            <w:tcW w:w="5919" w:type="dxa"/>
            <w:vAlign w:val="center"/>
          </w:tcPr>
          <w:p w14:paraId="7CB64E12" w14:textId="77777777" w:rsidR="00AB340E" w:rsidRDefault="00DD463E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Prepozna šok in ustrezno ukrepa:</w:t>
            </w:r>
          </w:p>
          <w:p w14:paraId="6E2CC694" w14:textId="77777777" w:rsidR="00DD463E" w:rsidRDefault="00DD463E" w:rsidP="00DD463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KRVAVITVE: zaustavitev krvavitev, osebo damo v ležeč položaj, noge ji dvignemo in jo pokrijemo. Osebi ne dajemo hrane in pijače. Pokličemo 112.</w:t>
            </w:r>
          </w:p>
          <w:p w14:paraId="22FF92A9" w14:textId="450796D2" w:rsidR="00DD463E" w:rsidRPr="00DD463E" w:rsidRDefault="00DD463E" w:rsidP="00DD463E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ALERGIJSKA REAKCIJA: pokličemo 112. Osebo poležemo, ji dvignemo noge ter jo pokrijemo. Če pri njej najdemo EPIPEN, ji injiciramo zdravilo.</w:t>
            </w:r>
          </w:p>
        </w:tc>
      </w:tr>
      <w:tr w:rsidR="008A7A58" w14:paraId="2DB2337B" w14:textId="77777777" w:rsidTr="00F755DB">
        <w:trPr>
          <w:trHeight w:val="1464"/>
        </w:trPr>
        <w:tc>
          <w:tcPr>
            <w:tcW w:w="2084" w:type="dxa"/>
            <w:vMerge w:val="restart"/>
            <w:vAlign w:val="center"/>
          </w:tcPr>
          <w:p w14:paraId="41C78A2F" w14:textId="77777777" w:rsidR="008A7A58" w:rsidRDefault="008A7A58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Nezavest</w:t>
            </w:r>
          </w:p>
        </w:tc>
        <w:tc>
          <w:tcPr>
            <w:tcW w:w="5991" w:type="dxa"/>
            <w:vAlign w:val="center"/>
          </w:tcPr>
          <w:p w14:paraId="1F0D0D82" w14:textId="77777777" w:rsidR="008A7A58" w:rsidRPr="008A7A58" w:rsidRDefault="008A7A58" w:rsidP="008A7A58">
            <w:pPr>
              <w:spacing w:line="276" w:lineRule="auto"/>
              <w:rPr>
                <w:sz w:val="24"/>
              </w:rPr>
            </w:pPr>
            <w:r w:rsidRPr="008A7A58">
              <w:rPr>
                <w:sz w:val="24"/>
              </w:rPr>
              <w:t>Razlogi za nezavest:</w:t>
            </w:r>
          </w:p>
          <w:p w14:paraId="52CC054C" w14:textId="77777777" w:rsidR="008A7A58" w:rsidRDefault="008A7A58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poškodbe</w:t>
            </w:r>
          </w:p>
          <w:p w14:paraId="77F422FA" w14:textId="77777777" w:rsidR="008A7A58" w:rsidRDefault="008A7A58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bolezni</w:t>
            </w:r>
          </w:p>
          <w:p w14:paraId="6BEEC003" w14:textId="77777777" w:rsidR="008A7A58" w:rsidRPr="008A7A58" w:rsidRDefault="008A7A58" w:rsidP="008A7A5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okolje (slab zrak, jemanje krvi ipd.)</w:t>
            </w:r>
          </w:p>
        </w:tc>
        <w:tc>
          <w:tcPr>
            <w:tcW w:w="5919" w:type="dxa"/>
            <w:vAlign w:val="center"/>
          </w:tcPr>
          <w:p w14:paraId="41492235" w14:textId="77777777" w:rsidR="008A7A58" w:rsidRPr="008A7A58" w:rsidRDefault="008A7A58" w:rsidP="008A7A58">
            <w:pPr>
              <w:spacing w:line="276" w:lineRule="auto"/>
              <w:rPr>
                <w:sz w:val="24"/>
              </w:rPr>
            </w:pPr>
          </w:p>
        </w:tc>
      </w:tr>
      <w:tr w:rsidR="008A7A58" w14:paraId="15644540" w14:textId="77777777" w:rsidTr="00591AFD">
        <w:trPr>
          <w:trHeight w:val="552"/>
        </w:trPr>
        <w:tc>
          <w:tcPr>
            <w:tcW w:w="2084" w:type="dxa"/>
            <w:vMerge/>
            <w:vAlign w:val="center"/>
          </w:tcPr>
          <w:p w14:paraId="286DC290" w14:textId="77777777" w:rsidR="008A7A58" w:rsidRDefault="008A7A58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11910" w:type="dxa"/>
            <w:gridSpan w:val="2"/>
            <w:vAlign w:val="center"/>
          </w:tcPr>
          <w:p w14:paraId="15CDCFBA" w14:textId="77777777" w:rsidR="008A7A58" w:rsidRDefault="008A7A58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Postopki obravnave (otrok opiše in izvede):</w:t>
            </w:r>
          </w:p>
          <w:p w14:paraId="13A6DC01" w14:textId="77777777" w:rsidR="008A7A58" w:rsidRDefault="008A7A58" w:rsidP="008A7A5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Omedlevica: poleži ga na hrbet in mu dvigni noge</w:t>
            </w:r>
          </w:p>
          <w:p w14:paraId="0352C625" w14:textId="77777777" w:rsidR="008A7A58" w:rsidRDefault="008A7A58" w:rsidP="008A7A5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Epileptični napad: bolnika obrni na bok in ga zavaruj (odstrani vse predmete, kamor bi se lahko udaril), pokliči 112</w:t>
            </w:r>
          </w:p>
          <w:p w14:paraId="19881A43" w14:textId="77777777" w:rsidR="008A7A58" w:rsidRPr="008A7A58" w:rsidRDefault="008A7A58" w:rsidP="008A7A5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A7A58">
              <w:rPr>
                <w:sz w:val="24"/>
              </w:rPr>
              <w:t>Možganska kap: če je oseba  nezavestna jo daj v stabilen bočni položaj, TAKOJ pokliči 112.</w:t>
            </w:r>
          </w:p>
        </w:tc>
      </w:tr>
      <w:tr w:rsidR="00591AFD" w14:paraId="32D85476" w14:textId="77777777" w:rsidTr="002C4416">
        <w:trPr>
          <w:trHeight w:val="552"/>
        </w:trPr>
        <w:tc>
          <w:tcPr>
            <w:tcW w:w="2084" w:type="dxa"/>
            <w:vAlign w:val="center"/>
          </w:tcPr>
          <w:p w14:paraId="3391D3BF" w14:textId="63A64050" w:rsidR="00591AFD" w:rsidRDefault="00591AFD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Nagla obolenja</w:t>
            </w:r>
          </w:p>
        </w:tc>
        <w:tc>
          <w:tcPr>
            <w:tcW w:w="11910" w:type="dxa"/>
            <w:gridSpan w:val="2"/>
            <w:vAlign w:val="center"/>
          </w:tcPr>
          <w:p w14:paraId="69FA83B8" w14:textId="11348E80" w:rsidR="00591AFD" w:rsidRDefault="00591AFD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OMEDLEVICA: kratka in prehodna oblika nezavesti. Oseba je bleda, oči ima obrnjene navzgor, zenice so široke. Osebo poleži</w:t>
            </w:r>
            <w:r w:rsidR="003D1BE0">
              <w:rPr>
                <w:sz w:val="24"/>
              </w:rPr>
              <w:t>mo</w:t>
            </w:r>
            <w:r>
              <w:rPr>
                <w:sz w:val="24"/>
              </w:rPr>
              <w:t xml:space="preserve"> na hrbet in ji </w:t>
            </w:r>
            <w:r w:rsidR="003D1BE0">
              <w:rPr>
                <w:sz w:val="24"/>
              </w:rPr>
              <w:t>dvignemo noge, odpnemo ovratnik in pas. Čelo ji omočimo s hladno vodo.</w:t>
            </w:r>
          </w:p>
          <w:p w14:paraId="4A9C10F2" w14:textId="7DA3FE20" w:rsidR="00591AFD" w:rsidRDefault="00591AFD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EPILEPTIČNI NAPAD:</w:t>
            </w:r>
            <w:r w:rsidR="003D1BE0">
              <w:rPr>
                <w:sz w:val="24"/>
              </w:rPr>
              <w:t xml:space="preserve"> oseba se zruši, celo telo ji stresajo krči, lahko se peni okoli ust. V obraz je bleda, prepotena. Osebo obrnemo na bok in jo zavarujemo (odstranimo predmete, v katere bi se lahko udarilo) ter pokličemo 112.</w:t>
            </w:r>
          </w:p>
          <w:p w14:paraId="6042EB5B" w14:textId="1BFD7D3F" w:rsidR="00591AFD" w:rsidRDefault="00591AFD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MOŽGANSKA KAP:</w:t>
            </w:r>
            <w:r w:rsidR="003D1BE0">
              <w:rPr>
                <w:sz w:val="24"/>
              </w:rPr>
              <w:t xml:space="preserve"> možganska kap nastane zaradi zamašitve žil ali krvavitve v možganih. Prepoznamo po naslednjih znakih (GROM): Govor je nerazumljiv, Roke ne more dvigniti nad glavo in jo tam zadržati, Obraza ne more pokrčiti enakomerno (se ne more nasmejati z obema kotičkoma ust), M</w:t>
            </w:r>
            <w:r w:rsidR="00C8382D">
              <w:rPr>
                <w:sz w:val="24"/>
              </w:rPr>
              <w:t>udi se (takoj pokliči 112). Če je oseba zavestna, jo položimo v polsedeč položaj. Če je oseba nezavestna, jo poležimo v stabilen bočni položaj. Ob zastoju življenjskih funkcij, izvajamo TPO. Vedno pokličemo 112!</w:t>
            </w:r>
          </w:p>
          <w:p w14:paraId="024BDAED" w14:textId="7ADB336D" w:rsidR="00591AFD" w:rsidRDefault="00591AFD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BOLEČINA V PRSNEM KOŠU:</w:t>
            </w:r>
            <w:r w:rsidR="000E4B24">
              <w:rPr>
                <w:sz w:val="24"/>
              </w:rPr>
              <w:t xml:space="preserve"> Če oseba toži za hudimi bolečinami v prsnem košu, jo damo v polsedeč položaj, odpnemo ovratnik in sprostimo pas ter takoj pokličemo 112.</w:t>
            </w:r>
          </w:p>
          <w:p w14:paraId="7C7515F5" w14:textId="2AD456A0" w:rsidR="00591AFD" w:rsidRDefault="00591AFD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ZAPLETI PRI SLADKORNI BOLEZNI:</w:t>
            </w:r>
            <w:r w:rsidR="000E4B24">
              <w:rPr>
                <w:sz w:val="24"/>
              </w:rPr>
              <w:t xml:space="preserve"> prevelik padec krvnega sladkorja imenujemo hipoglikemija. Oseba je zmedena, šibka, bleda, se poti in trese … Oseba naj takoj zaužije žlico sladkorja, ki jo raztopimo v kozarcu vode. Če ni izboljšanja v nekaj minutah, pokličemo 112.</w:t>
            </w:r>
          </w:p>
        </w:tc>
      </w:tr>
      <w:tr w:rsidR="000E4B24" w14:paraId="3A58CCD2" w14:textId="77777777" w:rsidTr="002C4416">
        <w:trPr>
          <w:trHeight w:val="552"/>
        </w:trPr>
        <w:tc>
          <w:tcPr>
            <w:tcW w:w="2084" w:type="dxa"/>
            <w:vAlign w:val="center"/>
          </w:tcPr>
          <w:p w14:paraId="1C340775" w14:textId="5F0EFA15" w:rsidR="000E4B24" w:rsidRDefault="000E4B24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Zastrupitve</w:t>
            </w:r>
          </w:p>
        </w:tc>
        <w:tc>
          <w:tcPr>
            <w:tcW w:w="11910" w:type="dxa"/>
            <w:gridSpan w:val="2"/>
            <w:vAlign w:val="center"/>
          </w:tcPr>
          <w:p w14:paraId="79D8DE7E" w14:textId="77777777" w:rsidR="000E4B24" w:rsidRDefault="000E4B24" w:rsidP="008A7A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Splošni ukrepi pri zastrupitvah:</w:t>
            </w:r>
          </w:p>
          <w:p w14:paraId="297EA983" w14:textId="77777777" w:rsidR="000E4B24" w:rsidRDefault="000E4B24" w:rsidP="000E4B24">
            <w:pPr>
              <w:pStyle w:val="Odstavekseznama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Poskrbimo za lastno varnost!</w:t>
            </w:r>
          </w:p>
          <w:p w14:paraId="435C2CC1" w14:textId="77777777" w:rsidR="000E4B24" w:rsidRDefault="000E4B24" w:rsidP="000E4B24">
            <w:pPr>
              <w:pStyle w:val="Odstavekseznama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Evakuacija zastrupljenca z nevarnega območja.</w:t>
            </w:r>
          </w:p>
          <w:p w14:paraId="362037B9" w14:textId="77777777" w:rsidR="000E4B24" w:rsidRDefault="002C4416" w:rsidP="000E4B24">
            <w:pPr>
              <w:pStyle w:val="Odstavekseznama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Vzpostavitev oz. vzdrževanje življenjskih funkcij (po potrebi TPO, vendar pazi na varnost)</w:t>
            </w:r>
          </w:p>
          <w:p w14:paraId="183D4C61" w14:textId="77777777" w:rsidR="002C4416" w:rsidRDefault="002C4416" w:rsidP="002C441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Najpogostejše zastrupitve:</w:t>
            </w:r>
          </w:p>
          <w:p w14:paraId="196024B3" w14:textId="77777777" w:rsidR="002C4416" w:rsidRDefault="002C4416" w:rsidP="002C441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OGLJIKOV MONOKSID: zelo pogosta zastrupitev v požarih. Oseba boli glava, se ji vrti, ji je zelo slabo (lahko tudi bruha), je šibka, lahko pade v nezavest. Osebo evakuiramo na svež zrak, po potrebi izvajamo TPO, kličemo 112.</w:t>
            </w:r>
          </w:p>
          <w:p w14:paraId="30A4C54F" w14:textId="77777777" w:rsidR="002C4416" w:rsidRDefault="002C4416" w:rsidP="002C441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commentRangeStart w:id="1"/>
            <w:r>
              <w:rPr>
                <w:sz w:val="24"/>
              </w:rPr>
              <w:t>CIANIDI</w:t>
            </w:r>
          </w:p>
          <w:p w14:paraId="130ED046" w14:textId="3652B7B4" w:rsidR="002C4416" w:rsidRPr="002C4416" w:rsidRDefault="002C4416" w:rsidP="002C441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ŽVEPLOVODIKI</w:t>
            </w:r>
            <w:commentRangeEnd w:id="1"/>
            <w:r>
              <w:rPr>
                <w:rStyle w:val="Pripombasklic"/>
              </w:rPr>
              <w:commentReference w:id="1"/>
            </w:r>
          </w:p>
        </w:tc>
      </w:tr>
      <w:tr w:rsidR="008804F0" w14:paraId="10C9DF7D" w14:textId="77777777" w:rsidTr="00F755DB">
        <w:trPr>
          <w:trHeight w:val="840"/>
        </w:trPr>
        <w:tc>
          <w:tcPr>
            <w:tcW w:w="2084" w:type="dxa"/>
            <w:vMerge w:val="restart"/>
            <w:vAlign w:val="center"/>
          </w:tcPr>
          <w:p w14:paraId="42C1689D" w14:textId="77777777" w:rsidR="008804F0" w:rsidRDefault="008804F0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Rane</w:t>
            </w:r>
          </w:p>
        </w:tc>
        <w:tc>
          <w:tcPr>
            <w:tcW w:w="5991" w:type="dxa"/>
            <w:vMerge w:val="restart"/>
            <w:vAlign w:val="center"/>
          </w:tcPr>
          <w:p w14:paraId="10D72A00" w14:textId="77777777" w:rsidR="008804F0" w:rsidRPr="00065F3E" w:rsidRDefault="008A7A58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Vrste ran</w:t>
            </w:r>
            <w:r w:rsidR="008804F0">
              <w:rPr>
                <w:sz w:val="24"/>
              </w:rPr>
              <w:t>:</w:t>
            </w:r>
          </w:p>
          <w:p w14:paraId="2973091C" w14:textId="77777777"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PRASKE </w:t>
            </w:r>
            <w:r w:rsidR="008A7A58">
              <w:rPr>
                <w:sz w:val="24"/>
              </w:rPr>
              <w:t xml:space="preserve">(tudi odrgnina) </w:t>
            </w:r>
            <w:r>
              <w:rPr>
                <w:sz w:val="24"/>
              </w:rPr>
              <w:t>nastanejo, če se opraskamo.</w:t>
            </w:r>
          </w:p>
          <w:p w14:paraId="3D31391C" w14:textId="77777777"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UREZNINE nastanejo</w:t>
            </w:r>
            <w:r w:rsidR="009260E6">
              <w:rPr>
                <w:sz w:val="24"/>
              </w:rPr>
              <w:t xml:space="preserve"> ob poškodbi z ostrim predmetom (</w:t>
            </w:r>
            <w:r>
              <w:rPr>
                <w:sz w:val="24"/>
              </w:rPr>
              <w:t>npr. z nožem, listom papirja…)</w:t>
            </w:r>
          </w:p>
          <w:p w14:paraId="2468BB05" w14:textId="77777777" w:rsidR="009260E6" w:rsidRDefault="009260E6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RAZTRGANINE nastanejo ob udarcu (npr. padcu na tla) ali ob udarcu s topim predmetom</w:t>
            </w:r>
          </w:p>
          <w:p w14:paraId="60DB6C1B" w14:textId="77777777"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VBODNINE običajno nastanejo pri poškodbi z žeblji, iglami itd.</w:t>
            </w:r>
          </w:p>
          <w:p w14:paraId="5CCF37FA" w14:textId="77777777" w:rsidR="008804F0" w:rsidRP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UGRIZNINE nastanejo pri ugrizu (običajno živali).</w:t>
            </w:r>
          </w:p>
        </w:tc>
        <w:tc>
          <w:tcPr>
            <w:tcW w:w="5919" w:type="dxa"/>
            <w:vAlign w:val="center"/>
          </w:tcPr>
          <w:p w14:paraId="14A34871" w14:textId="77777777" w:rsidR="008804F0" w:rsidRDefault="009260E6" w:rsidP="009260E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Izvede ukrepe za zaustavitev krvavitve:</w:t>
            </w:r>
          </w:p>
          <w:p w14:paraId="571EC9A0" w14:textId="77777777" w:rsidR="009260E6" w:rsidRDefault="009260E6" w:rsidP="009260E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PRITISK ARTERIJE OB KOST: otrok pritisne na ustrezno mesto na nadlahti ali stegnu ob kost</w:t>
            </w:r>
          </w:p>
          <w:p w14:paraId="5329F044" w14:textId="77777777" w:rsidR="009260E6" w:rsidRDefault="009260E6" w:rsidP="009260E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KOMPRESIJSKA PREVEZA: otrok na rano položi sterilno gazo, na katero položi zvit povoj. Oboje skupaj nato močno povije.</w:t>
            </w:r>
          </w:p>
          <w:p w14:paraId="0AF3452F" w14:textId="77777777" w:rsidR="009260E6" w:rsidRDefault="009260E6" w:rsidP="009260E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DIREKTEN PRITISK NA KRVAVEČE MESTO: Otrok na rano položi sterilno gazo ter z roko pritisne na rano.</w:t>
            </w:r>
          </w:p>
          <w:p w14:paraId="31B1E5CE" w14:textId="77777777" w:rsidR="009260E6" w:rsidRPr="009260E6" w:rsidRDefault="009260E6" w:rsidP="009260E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ESMARCHOVA PREVEZA:  Otrok nad mesto utrganine zaveže primerno širok trak. Na ta trak pritrdi trši podolgovat predmet (lahko zatakne v </w:t>
            </w:r>
            <w:r>
              <w:rPr>
                <w:sz w:val="24"/>
              </w:rPr>
              <w:lastRenderedPageBreak/>
              <w:t>vozel) in ustrezno »privije« vozel, da zaustavi krvavitev.</w:t>
            </w:r>
          </w:p>
        </w:tc>
      </w:tr>
      <w:tr w:rsidR="009260E6" w14:paraId="34C8DE22" w14:textId="77777777" w:rsidTr="00F755DB">
        <w:trPr>
          <w:trHeight w:val="840"/>
        </w:trPr>
        <w:tc>
          <w:tcPr>
            <w:tcW w:w="2084" w:type="dxa"/>
            <w:vMerge/>
            <w:vAlign w:val="center"/>
          </w:tcPr>
          <w:p w14:paraId="2B8F751C" w14:textId="77777777" w:rsidR="009260E6" w:rsidRDefault="009260E6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398C7D94" w14:textId="77777777" w:rsidR="009260E6" w:rsidRDefault="009260E6" w:rsidP="008804F0">
            <w:pPr>
              <w:spacing w:line="276" w:lineRule="auto"/>
              <w:rPr>
                <w:sz w:val="24"/>
              </w:rPr>
            </w:pPr>
          </w:p>
        </w:tc>
        <w:tc>
          <w:tcPr>
            <w:tcW w:w="5919" w:type="dxa"/>
            <w:vMerge w:val="restart"/>
            <w:vAlign w:val="center"/>
          </w:tcPr>
          <w:p w14:paraId="5DBA5867" w14:textId="77777777" w:rsidR="009260E6" w:rsidRDefault="009260E6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Oskrba navadnih ran:</w:t>
            </w:r>
          </w:p>
          <w:p w14:paraId="50DE45C1" w14:textId="77777777" w:rsidR="009260E6" w:rsidRDefault="009260E6" w:rsidP="009260E6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 rano položi sterilno gazo.</w:t>
            </w:r>
          </w:p>
          <w:p w14:paraId="7A26CAE3" w14:textId="77777777" w:rsidR="009260E6" w:rsidRDefault="009260E6" w:rsidP="009260E6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Rano obveže.</w:t>
            </w:r>
          </w:p>
          <w:p w14:paraId="3D425522" w14:textId="77777777" w:rsidR="009260E6" w:rsidRPr="009260E6" w:rsidRDefault="009260E6" w:rsidP="009260E6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Ud imobilizira.</w:t>
            </w:r>
          </w:p>
        </w:tc>
      </w:tr>
      <w:tr w:rsidR="002C4416" w14:paraId="639C44B9" w14:textId="77777777" w:rsidTr="00F755DB">
        <w:trPr>
          <w:trHeight w:val="432"/>
        </w:trPr>
        <w:tc>
          <w:tcPr>
            <w:tcW w:w="2084" w:type="dxa"/>
            <w:vMerge/>
            <w:tcBorders>
              <w:bottom w:val="nil"/>
            </w:tcBorders>
            <w:vAlign w:val="center"/>
          </w:tcPr>
          <w:p w14:paraId="18FE7D98" w14:textId="77777777" w:rsidR="002C4416" w:rsidRDefault="002C4416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 w:val="restart"/>
            <w:vAlign w:val="center"/>
          </w:tcPr>
          <w:p w14:paraId="7624EF61" w14:textId="77777777" w:rsidR="002C4416" w:rsidRDefault="002C4416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Posledice nastanka ran so lažje ali težje krvavitve.</w:t>
            </w:r>
          </w:p>
        </w:tc>
        <w:tc>
          <w:tcPr>
            <w:tcW w:w="5919" w:type="dxa"/>
            <w:vMerge/>
            <w:vAlign w:val="center"/>
          </w:tcPr>
          <w:p w14:paraId="0200612A" w14:textId="77777777" w:rsidR="002C4416" w:rsidRPr="00657C24" w:rsidRDefault="002C4416" w:rsidP="008804F0">
            <w:pPr>
              <w:spacing w:line="276" w:lineRule="auto"/>
              <w:rPr>
                <w:sz w:val="24"/>
              </w:rPr>
            </w:pPr>
          </w:p>
        </w:tc>
      </w:tr>
      <w:tr w:rsidR="002C4416" w14:paraId="36810EA3" w14:textId="77777777" w:rsidTr="00F755DB">
        <w:trPr>
          <w:trHeight w:val="432"/>
        </w:trPr>
        <w:tc>
          <w:tcPr>
            <w:tcW w:w="2084" w:type="dxa"/>
            <w:vMerge w:val="restart"/>
            <w:tcBorders>
              <w:top w:val="nil"/>
            </w:tcBorders>
            <w:vAlign w:val="center"/>
          </w:tcPr>
          <w:p w14:paraId="00E50C96" w14:textId="77777777" w:rsidR="002C4416" w:rsidRDefault="002C4416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6E209761" w14:textId="77777777" w:rsidR="002C4416" w:rsidRDefault="002C4416" w:rsidP="008804F0">
            <w:pPr>
              <w:spacing w:line="276" w:lineRule="auto"/>
              <w:rPr>
                <w:sz w:val="24"/>
              </w:rPr>
            </w:pPr>
          </w:p>
        </w:tc>
        <w:tc>
          <w:tcPr>
            <w:tcW w:w="5919" w:type="dxa"/>
            <w:vAlign w:val="center"/>
          </w:tcPr>
          <w:p w14:paraId="017D6E0C" w14:textId="77777777" w:rsidR="002C4416" w:rsidRDefault="002C4416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Oskrbi amputiran ud: </w:t>
            </w:r>
          </w:p>
          <w:p w14:paraId="0CB2DA80" w14:textId="77777777" w:rsidR="002C4416" w:rsidRDefault="002C4416" w:rsidP="002C4416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Rano osbrimo.</w:t>
            </w:r>
          </w:p>
          <w:p w14:paraId="60BBF588" w14:textId="749C74B1" w:rsidR="002C4416" w:rsidRDefault="002C4416" w:rsidP="002C4416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Amputirani ud zavijemo v sterilno gazo ter ga položimo v čisto polivinil vrečko.</w:t>
            </w:r>
          </w:p>
          <w:p w14:paraId="7678354C" w14:textId="77777777" w:rsidR="002C4416" w:rsidRDefault="00DC63EB" w:rsidP="002C4416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Vrečko položimo v drugo vrečko v vodo in ledom.</w:t>
            </w:r>
          </w:p>
          <w:p w14:paraId="06E8DEBC" w14:textId="77777777" w:rsidR="00DC63EB" w:rsidRDefault="00DC63EB" w:rsidP="002C4416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Vse skupaj damo v tretjo vrečko.</w:t>
            </w:r>
          </w:p>
          <w:p w14:paraId="735C499D" w14:textId="40036FAE" w:rsidR="00DC63EB" w:rsidRPr="002C4416" w:rsidRDefault="00DC63EB" w:rsidP="002C4416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Če se le da, vse vrečke obesimo (da ud ne pritiska ob podlago)</w:t>
            </w:r>
          </w:p>
        </w:tc>
      </w:tr>
      <w:tr w:rsidR="00DC63EB" w14:paraId="5197994E" w14:textId="77777777" w:rsidTr="00DC63EB">
        <w:trPr>
          <w:trHeight w:val="432"/>
        </w:trPr>
        <w:tc>
          <w:tcPr>
            <w:tcW w:w="2084" w:type="dxa"/>
            <w:vMerge/>
            <w:tcBorders>
              <w:top w:val="nil"/>
            </w:tcBorders>
            <w:vAlign w:val="center"/>
          </w:tcPr>
          <w:p w14:paraId="3C03C672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11910" w:type="dxa"/>
            <w:gridSpan w:val="2"/>
            <w:vAlign w:val="center"/>
          </w:tcPr>
          <w:p w14:paraId="06645182" w14:textId="793C120D" w:rsidR="00DC63EB" w:rsidRPr="00657C24" w:rsidRDefault="00DC63EB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Ukrepanje pri večjih tujkih v ranah: Tujkov iz ran ne odstranjujemo (razen iz hrbta). Mesto okoli tujka povijemo s povojem (da ga stabiliziramo).</w:t>
            </w:r>
          </w:p>
        </w:tc>
      </w:tr>
      <w:tr w:rsidR="00BA6955" w14:paraId="7A15BD38" w14:textId="77777777" w:rsidTr="00F755DB">
        <w:trPr>
          <w:trHeight w:val="3104"/>
        </w:trPr>
        <w:tc>
          <w:tcPr>
            <w:tcW w:w="2084" w:type="dxa"/>
            <w:vAlign w:val="center"/>
          </w:tcPr>
          <w:p w14:paraId="7D055D73" w14:textId="77777777" w:rsidR="00BA6955" w:rsidRDefault="00BA6955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Zlomi, izvini, izpahi</w:t>
            </w:r>
          </w:p>
        </w:tc>
        <w:tc>
          <w:tcPr>
            <w:tcW w:w="5991" w:type="dxa"/>
            <w:vAlign w:val="center"/>
          </w:tcPr>
          <w:p w14:paraId="51DEF95D" w14:textId="611120EC" w:rsidR="00BA6955" w:rsidRDefault="00BA6955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Ukrepi: prizadeti ud imobiliziramo nad in pod poškodbo.</w:t>
            </w:r>
          </w:p>
          <w:p w14:paraId="1B857457" w14:textId="127819E3" w:rsidR="00BA6955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IMOBILIZACIJA: </w:t>
            </w:r>
            <w:r w:rsidR="00BA6955">
              <w:rPr>
                <w:sz w:val="24"/>
              </w:rPr>
              <w:t xml:space="preserve">postopek v prvi pomoči, s katerim dosežemo, da poškodovanega uda ne moremo premikati med dvema sklepoma (kjer je nastala poškodba) in s tem poslabšati poškodbe </w:t>
            </w:r>
            <w:r w:rsidR="00BA6955" w:rsidRPr="005574B8">
              <w:rPr>
                <w:sz w:val="24"/>
              </w:rPr>
              <w:sym w:font="Wingdings" w:char="F0E0"/>
            </w:r>
            <w:r w:rsidR="00BA6955">
              <w:rPr>
                <w:sz w:val="24"/>
              </w:rPr>
              <w:t xml:space="preserve"> kost ostane na svojem mestu</w:t>
            </w:r>
          </w:p>
          <w:p w14:paraId="721156E6" w14:textId="1CD233A0" w:rsidR="00BA6955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POSTOPEK IMOBILIZACIJE</w:t>
            </w:r>
            <w:r w:rsidR="00BA6955">
              <w:rPr>
                <w:sz w:val="24"/>
              </w:rPr>
              <w:t>: ob poškodovan ud s povoji ali trikotnimi rutami pritrdimo trdo oporo.</w:t>
            </w:r>
          </w:p>
        </w:tc>
        <w:tc>
          <w:tcPr>
            <w:tcW w:w="5919" w:type="dxa"/>
            <w:vAlign w:val="center"/>
          </w:tcPr>
          <w:p w14:paraId="1E3FA7E6" w14:textId="77777777" w:rsidR="00BA6955" w:rsidRDefault="00BA6955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Prepozna in oskrbi:</w:t>
            </w:r>
          </w:p>
          <w:p w14:paraId="0B18DD3A" w14:textId="77777777" w:rsidR="00BA6955" w:rsidRDefault="00BA6955" w:rsidP="005574B8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ZAPRT ZLOM: ud imobiliziramo v dveh sklepih (s povoji ali trikotnimi rutami pritrdimo dovolj dolgo trdo oporo)</w:t>
            </w:r>
          </w:p>
          <w:p w14:paraId="53EBB629" w14:textId="77777777" w:rsidR="00BA6955" w:rsidRDefault="00BA6955" w:rsidP="0040201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ODPRT ZLOM: najprej oskrbimo rano (pokrijemo s sterilno gazo), nato ud imobiliziramo v dveh sklepih (ob ud na nasprotni strani rane s povoji ali trikotnimi pritrdimo dovolj dolgo trdo oporo) </w:t>
            </w:r>
          </w:p>
          <w:p w14:paraId="14B836A9" w14:textId="77777777" w:rsidR="00BA6955" w:rsidRPr="0040201B" w:rsidRDefault="00BA6955" w:rsidP="0040201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izvede imobilizacijo s klasičnimi pripomočki in improviziranimi pripomočki.</w:t>
            </w:r>
          </w:p>
        </w:tc>
      </w:tr>
      <w:tr w:rsidR="00DC63EB" w14:paraId="598380FE" w14:textId="77777777" w:rsidTr="00F755DB">
        <w:trPr>
          <w:trHeight w:val="448"/>
        </w:trPr>
        <w:tc>
          <w:tcPr>
            <w:tcW w:w="2084" w:type="dxa"/>
            <w:vMerge w:val="restart"/>
            <w:vAlign w:val="center"/>
          </w:tcPr>
          <w:p w14:paraId="51B91B97" w14:textId="77777777" w:rsidR="00DC63EB" w:rsidRDefault="00DC63EB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Poškodbe hrbtenice</w:t>
            </w:r>
          </w:p>
        </w:tc>
        <w:tc>
          <w:tcPr>
            <w:tcW w:w="5991" w:type="dxa"/>
            <w:vAlign w:val="center"/>
          </w:tcPr>
          <w:p w14:paraId="45644F9D" w14:textId="77777777" w:rsidR="00DC63EB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Mehanizmi, ki kažejo na poškodbo hrbtenice: prometne nesreče, padci z višine …</w:t>
            </w:r>
          </w:p>
        </w:tc>
        <w:tc>
          <w:tcPr>
            <w:tcW w:w="5919" w:type="dxa"/>
            <w:vMerge w:val="restart"/>
            <w:vAlign w:val="center"/>
          </w:tcPr>
          <w:p w14:paraId="344F191F" w14:textId="77777777" w:rsidR="00DC63EB" w:rsidRDefault="00DC63EB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si ogleda okoliščine poškodbe in prepozna osebo s sumom na poškodbo hrbtenice.</w:t>
            </w:r>
          </w:p>
        </w:tc>
      </w:tr>
      <w:tr w:rsidR="00DC63EB" w14:paraId="0B6026E9" w14:textId="77777777" w:rsidTr="00F755DB">
        <w:trPr>
          <w:trHeight w:val="348"/>
        </w:trPr>
        <w:tc>
          <w:tcPr>
            <w:tcW w:w="2084" w:type="dxa"/>
            <w:vMerge/>
            <w:vAlign w:val="center"/>
          </w:tcPr>
          <w:p w14:paraId="24F87C19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 w:val="restart"/>
            <w:vAlign w:val="center"/>
          </w:tcPr>
          <w:p w14:paraId="6BBD8D2B" w14:textId="1421C21C" w:rsidR="00DC63EB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Postopek obravnave: poškodovanca NE premikamo (razen če bi bilo v nasprotnem primeru ogroženo njegovo življenje), pokličemo 112</w:t>
            </w:r>
          </w:p>
        </w:tc>
        <w:tc>
          <w:tcPr>
            <w:tcW w:w="5919" w:type="dxa"/>
            <w:vMerge/>
            <w:vAlign w:val="center"/>
          </w:tcPr>
          <w:p w14:paraId="61DD8C67" w14:textId="77777777" w:rsidR="00DC63EB" w:rsidRDefault="00DC63EB" w:rsidP="008804F0">
            <w:pPr>
              <w:spacing w:line="276" w:lineRule="auto"/>
              <w:rPr>
                <w:sz w:val="24"/>
              </w:rPr>
            </w:pPr>
          </w:p>
        </w:tc>
      </w:tr>
      <w:tr w:rsidR="00DC63EB" w14:paraId="23E2E0B4" w14:textId="77777777" w:rsidTr="00F755DB">
        <w:trPr>
          <w:trHeight w:val="324"/>
        </w:trPr>
        <w:tc>
          <w:tcPr>
            <w:tcW w:w="2084" w:type="dxa"/>
            <w:vMerge/>
            <w:vAlign w:val="center"/>
          </w:tcPr>
          <w:p w14:paraId="02C163CF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501EA14A" w14:textId="77777777" w:rsidR="00DC63EB" w:rsidRDefault="00DC63EB" w:rsidP="005574B8">
            <w:pPr>
              <w:spacing w:line="276" w:lineRule="auto"/>
              <w:rPr>
                <w:sz w:val="24"/>
              </w:rPr>
            </w:pPr>
          </w:p>
        </w:tc>
        <w:tc>
          <w:tcPr>
            <w:tcW w:w="5919" w:type="dxa"/>
            <w:vMerge w:val="restart"/>
            <w:vAlign w:val="center"/>
          </w:tcPr>
          <w:p w14:paraId="421E6A5A" w14:textId="77777777" w:rsidR="00DC63EB" w:rsidRDefault="00DC63EB" w:rsidP="008804F0">
            <w:pPr>
              <w:spacing w:line="276" w:lineRule="auto"/>
              <w:rPr>
                <w:sz w:val="24"/>
              </w:rPr>
            </w:pPr>
            <w:commentRangeStart w:id="2"/>
            <w:r>
              <w:rPr>
                <w:sz w:val="24"/>
              </w:rPr>
              <w:t>Osnovna imobilizacija:</w:t>
            </w:r>
            <w:commentRangeEnd w:id="2"/>
            <w:r>
              <w:rPr>
                <w:rStyle w:val="Pripombasklic"/>
              </w:rPr>
              <w:commentReference w:id="2"/>
            </w:r>
          </w:p>
        </w:tc>
      </w:tr>
      <w:tr w:rsidR="00DC63EB" w14:paraId="31C1E8C4" w14:textId="77777777" w:rsidTr="00F755DB">
        <w:trPr>
          <w:trHeight w:val="672"/>
        </w:trPr>
        <w:tc>
          <w:tcPr>
            <w:tcW w:w="2084" w:type="dxa"/>
            <w:vMerge/>
            <w:vAlign w:val="center"/>
          </w:tcPr>
          <w:p w14:paraId="51D32358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Align w:val="center"/>
          </w:tcPr>
          <w:p w14:paraId="2BFFCB86" w14:textId="77777777" w:rsidR="00DC63EB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Kdaj je potrebno premakniti osebo s sumom na poškodbo hrbtenice: ko je ogroženo njegovo življenje (npr. prometna nesreča z grožnjo gorečega vozila, potreba po oživljanju).</w:t>
            </w:r>
          </w:p>
        </w:tc>
        <w:tc>
          <w:tcPr>
            <w:tcW w:w="5919" w:type="dxa"/>
            <w:vMerge/>
            <w:vAlign w:val="center"/>
          </w:tcPr>
          <w:p w14:paraId="0F2FA461" w14:textId="77777777" w:rsidR="00DC63EB" w:rsidRDefault="00DC63EB" w:rsidP="008804F0">
            <w:pPr>
              <w:spacing w:line="276" w:lineRule="auto"/>
              <w:rPr>
                <w:sz w:val="24"/>
              </w:rPr>
            </w:pPr>
          </w:p>
        </w:tc>
      </w:tr>
      <w:tr w:rsidR="00DC63EB" w14:paraId="2909C2BA" w14:textId="77777777" w:rsidTr="00F755DB">
        <w:trPr>
          <w:trHeight w:val="672"/>
        </w:trPr>
        <w:tc>
          <w:tcPr>
            <w:tcW w:w="2084" w:type="dxa"/>
            <w:vMerge/>
            <w:vAlign w:val="center"/>
          </w:tcPr>
          <w:p w14:paraId="33D5BAE8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Align w:val="center"/>
          </w:tcPr>
          <w:p w14:paraId="297024CF" w14:textId="5A8E1E11" w:rsidR="00DC63EB" w:rsidRDefault="00DC63EB" w:rsidP="005574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Čelado odstranimo ne odstranjujemo, razen v primeru, da se oseba duši in nujno potrebuje umetno dihanje.</w:t>
            </w:r>
          </w:p>
        </w:tc>
        <w:tc>
          <w:tcPr>
            <w:tcW w:w="5919" w:type="dxa"/>
            <w:vMerge/>
            <w:vAlign w:val="center"/>
          </w:tcPr>
          <w:p w14:paraId="4E40DA76" w14:textId="77777777" w:rsidR="00DC63EB" w:rsidRDefault="00DC63EB" w:rsidP="008804F0">
            <w:pPr>
              <w:spacing w:line="276" w:lineRule="auto"/>
              <w:rPr>
                <w:sz w:val="24"/>
              </w:rPr>
            </w:pPr>
          </w:p>
        </w:tc>
      </w:tr>
      <w:tr w:rsidR="00DC63EB" w14:paraId="39AFCCF8" w14:textId="77777777" w:rsidTr="00F755DB">
        <w:trPr>
          <w:trHeight w:val="1956"/>
        </w:trPr>
        <w:tc>
          <w:tcPr>
            <w:tcW w:w="2084" w:type="dxa"/>
            <w:vMerge w:val="restart"/>
            <w:vAlign w:val="center"/>
          </w:tcPr>
          <w:p w14:paraId="770B84A3" w14:textId="77777777" w:rsidR="00DC63EB" w:rsidRDefault="00DC63EB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Opekline</w:t>
            </w:r>
          </w:p>
        </w:tc>
        <w:tc>
          <w:tcPr>
            <w:tcW w:w="5991" w:type="dxa"/>
            <w:vAlign w:val="center"/>
          </w:tcPr>
          <w:p w14:paraId="0FEC4E77" w14:textId="77777777" w:rsidR="00DC63EB" w:rsidRDefault="00DC63EB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našteje (lahko poda tudi primer) vrste opeklin:</w:t>
            </w:r>
          </w:p>
          <w:p w14:paraId="778AD869" w14:textId="77777777" w:rsidR="00DC63EB" w:rsidRDefault="00DC63EB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običajna opeklina (se spečemo)</w:t>
            </w:r>
          </w:p>
          <w:p w14:paraId="249D224B" w14:textId="77777777" w:rsidR="00DC63EB" w:rsidRDefault="00DC63EB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sončna opeklina</w:t>
            </w:r>
          </w:p>
          <w:p w14:paraId="770A5DAA" w14:textId="77777777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mehanska opeklina (npr. ko na vrv uide iz dlani in nas opeče) </w:t>
            </w:r>
          </w:p>
          <w:p w14:paraId="530748E2" w14:textId="04FCF331" w:rsidR="00DC63EB" w:rsidRP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 w:rsidRPr="00DC63EB">
              <w:rPr>
                <w:sz w:val="24"/>
              </w:rPr>
              <w:t>lektrična opeklina (ko nas hudo strese elektrika)</w:t>
            </w:r>
          </w:p>
          <w:p w14:paraId="71351C40" w14:textId="0C86AF3C" w:rsidR="00DC63EB" w:rsidRP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kemične opekline (npr. ko se polijemo z močno kislino)</w:t>
            </w:r>
          </w:p>
        </w:tc>
        <w:tc>
          <w:tcPr>
            <w:tcW w:w="5919" w:type="dxa"/>
            <w:vMerge w:val="restart"/>
            <w:vAlign w:val="center"/>
          </w:tcPr>
          <w:p w14:paraId="1D89BAD7" w14:textId="77777777" w:rsidR="00DC63EB" w:rsidRDefault="00DC63EB" w:rsidP="008804F0">
            <w:pPr>
              <w:spacing w:line="276" w:lineRule="auto"/>
              <w:rPr>
                <w:sz w:val="24"/>
              </w:rPr>
            </w:pPr>
            <w:commentRangeStart w:id="3"/>
            <w:r>
              <w:rPr>
                <w:sz w:val="24"/>
              </w:rPr>
              <w:t>Otrok izvede pravilno oskrbo opeklin:</w:t>
            </w:r>
          </w:p>
          <w:p w14:paraId="47D179AF" w14:textId="77777777" w:rsidR="00DC63EB" w:rsidRDefault="00DC63EB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 vir toplote (oz. pri sončnih opeklinah se sam odstrani s sonca)</w:t>
            </w:r>
          </w:p>
          <w:p w14:paraId="4A361587" w14:textId="77777777" w:rsidR="00DC63EB" w:rsidRDefault="00DC63EB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 oblačila</w:t>
            </w:r>
          </w:p>
          <w:p w14:paraId="17E4A58D" w14:textId="77777777" w:rsidR="00DC63EB" w:rsidRPr="00172D35" w:rsidRDefault="00DC63EB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hladi z vodo oz. namesti opeklinski obkladek, če ga ima na voljo in če je to potrebno</w:t>
            </w:r>
            <w:commentRangeEnd w:id="3"/>
            <w:r>
              <w:rPr>
                <w:rStyle w:val="Pripombasklic"/>
              </w:rPr>
              <w:commentReference w:id="3"/>
            </w:r>
          </w:p>
        </w:tc>
      </w:tr>
      <w:tr w:rsidR="00DC63EB" w14:paraId="5983BA34" w14:textId="77777777" w:rsidTr="00F755DB">
        <w:trPr>
          <w:trHeight w:val="3432"/>
        </w:trPr>
        <w:tc>
          <w:tcPr>
            <w:tcW w:w="2084" w:type="dxa"/>
            <w:vMerge/>
            <w:vAlign w:val="center"/>
          </w:tcPr>
          <w:p w14:paraId="6F9DA69F" w14:textId="77777777" w:rsidR="00DC63EB" w:rsidRDefault="00DC63E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Align w:val="center"/>
          </w:tcPr>
          <w:p w14:paraId="1DE94EFA" w14:textId="77777777" w:rsidR="00DC63EB" w:rsidRDefault="00DC63EB" w:rsidP="00DC63E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Osnovni ukrepi za oskrbo opeklin:</w:t>
            </w:r>
          </w:p>
          <w:p w14:paraId="1A878C36" w14:textId="77777777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poskrbimo za lastno varnost</w:t>
            </w:r>
          </w:p>
          <w:p w14:paraId="5D1AC0B8" w14:textId="77777777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odstranimo vir toplote (lahko premaknemo poškodovanca, če ne moremo umakniti vira toplote, pri tem pazimo na druge poškodbe)</w:t>
            </w:r>
          </w:p>
          <w:p w14:paraId="66602929" w14:textId="77777777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odstranimo oblačila, ki niso prilepljena</w:t>
            </w:r>
          </w:p>
          <w:p w14:paraId="1217ED54" w14:textId="77777777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poškodovanca hladimo s hladno vodo (pazimo, da se ne podhladi)</w:t>
            </w:r>
          </w:p>
          <w:p w14:paraId="0E0E056B" w14:textId="3AF8646A" w:rsidR="00DC63EB" w:rsidRDefault="00DC63EB" w:rsidP="00DC63E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ocenimo površino in globino opeklin.</w:t>
            </w:r>
          </w:p>
        </w:tc>
        <w:tc>
          <w:tcPr>
            <w:tcW w:w="5919" w:type="dxa"/>
            <w:vMerge/>
            <w:vAlign w:val="center"/>
          </w:tcPr>
          <w:p w14:paraId="4AF2A3D3" w14:textId="77777777" w:rsidR="00DC63EB" w:rsidRDefault="00DC63EB" w:rsidP="008804F0">
            <w:pPr>
              <w:spacing w:line="276" w:lineRule="auto"/>
              <w:rPr>
                <w:sz w:val="24"/>
              </w:rPr>
            </w:pPr>
          </w:p>
        </w:tc>
      </w:tr>
      <w:tr w:rsidR="00A45C62" w14:paraId="084D36C9" w14:textId="77777777" w:rsidTr="00F755DB">
        <w:trPr>
          <w:trHeight w:val="411"/>
        </w:trPr>
        <w:tc>
          <w:tcPr>
            <w:tcW w:w="2084" w:type="dxa"/>
            <w:vMerge w:val="restart"/>
            <w:vAlign w:val="center"/>
          </w:tcPr>
          <w:p w14:paraId="2C5D7823" w14:textId="50B2D5FA" w:rsidR="00A45C62" w:rsidRDefault="00A45C62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Pregrevanje telesa</w:t>
            </w:r>
          </w:p>
        </w:tc>
        <w:tc>
          <w:tcPr>
            <w:tcW w:w="5991" w:type="dxa"/>
            <w:vMerge w:val="restart"/>
            <w:vAlign w:val="center"/>
          </w:tcPr>
          <w:p w14:paraId="2F67CC5A" w14:textId="777FB42B" w:rsidR="00A45C62" w:rsidRPr="00A45C62" w:rsidRDefault="00A45C62" w:rsidP="00A45C62">
            <w:pPr>
              <w:rPr>
                <w:sz w:val="24"/>
              </w:rPr>
            </w:pPr>
            <w:r w:rsidRPr="00A45C62">
              <w:rPr>
                <w:sz w:val="24"/>
              </w:rPr>
              <w:t xml:space="preserve">Razlogi: izpostavljenost soncu pri zelo visokih zunanjih temperaturah in visoki vlažnosti </w:t>
            </w:r>
          </w:p>
          <w:p w14:paraId="07C3AF52" w14:textId="51D8013F" w:rsidR="00A45C62" w:rsidRPr="00A45C62" w:rsidRDefault="00A45C62" w:rsidP="00A45C62">
            <w:pPr>
              <w:rPr>
                <w:sz w:val="24"/>
              </w:rPr>
            </w:pPr>
            <w:r w:rsidRPr="00A45C62">
              <w:rPr>
                <w:sz w:val="24"/>
              </w:rPr>
              <w:t>Posledice: lahko pride do vročinske kapi</w:t>
            </w:r>
            <w:r>
              <w:rPr>
                <w:sz w:val="24"/>
              </w:rPr>
              <w:t xml:space="preserve"> (znaki: visoka telesna T, zmedenost, lahko nezavest, oseba je rdeča v obraz, preneha se potiti, hitro in plitvo dihanje, hiter in šibek srčni utrip)</w:t>
            </w:r>
          </w:p>
          <w:p w14:paraId="18D6A132" w14:textId="3F4577F4" w:rsidR="00A45C62" w:rsidRDefault="00A45C62" w:rsidP="00A45C62">
            <w:r w:rsidRPr="00A45C62">
              <w:rPr>
                <w:sz w:val="24"/>
              </w:rPr>
              <w:t>Dehidracija: nevarna izguba velikih količin vode v telesu</w:t>
            </w:r>
          </w:p>
        </w:tc>
        <w:tc>
          <w:tcPr>
            <w:tcW w:w="5919" w:type="dxa"/>
            <w:vAlign w:val="center"/>
          </w:tcPr>
          <w:p w14:paraId="698E3485" w14:textId="77777777" w:rsidR="00A45C62" w:rsidRDefault="00A45C62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Izvaja predpisane ukrepe pri osebi z znaki vročinske kapi:</w:t>
            </w:r>
          </w:p>
          <w:p w14:paraId="3D76DCC8" w14:textId="77777777" w:rsidR="00A45C62" w:rsidRDefault="00A45C62" w:rsidP="00A45C62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bolnika premestimo v hladen prostor</w:t>
            </w:r>
          </w:p>
          <w:p w14:paraId="4EFF9437" w14:textId="77777777" w:rsidR="00A45C62" w:rsidRDefault="00A45C62" w:rsidP="00A45C62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slečemo ga do golega</w:t>
            </w:r>
          </w:p>
          <w:p w14:paraId="5B39C151" w14:textId="77777777" w:rsidR="00A45C62" w:rsidRDefault="00A45C62" w:rsidP="00A45C62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če je oseba pri zavesti, naj pije hladne napitke</w:t>
            </w:r>
          </w:p>
          <w:p w14:paraId="7CF2C3C4" w14:textId="32E31F1B" w:rsidR="00A45C62" w:rsidRPr="00A45C62" w:rsidRDefault="00A45C62" w:rsidP="00A45C62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nadziramo utrip in dihanje, po potrebi izvajamo TPO</w:t>
            </w:r>
          </w:p>
        </w:tc>
      </w:tr>
      <w:tr w:rsidR="00A45C62" w14:paraId="053BACA1" w14:textId="77777777" w:rsidTr="00F755DB">
        <w:trPr>
          <w:trHeight w:val="732"/>
        </w:trPr>
        <w:tc>
          <w:tcPr>
            <w:tcW w:w="2084" w:type="dxa"/>
            <w:vMerge/>
            <w:vAlign w:val="center"/>
          </w:tcPr>
          <w:p w14:paraId="6707F2A3" w14:textId="77777777" w:rsidR="00A45C62" w:rsidRDefault="00A45C62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36F4430A" w14:textId="77777777" w:rsidR="00A45C62" w:rsidRPr="00A45C62" w:rsidRDefault="00A45C62" w:rsidP="00A45C62">
            <w:pPr>
              <w:rPr>
                <w:sz w:val="24"/>
              </w:rPr>
            </w:pPr>
          </w:p>
        </w:tc>
        <w:tc>
          <w:tcPr>
            <w:tcW w:w="5919" w:type="dxa"/>
            <w:vAlign w:val="center"/>
          </w:tcPr>
          <w:p w14:paraId="2D77E903" w14:textId="77777777" w:rsidR="00A45C62" w:rsidRDefault="00A45C62" w:rsidP="00A45C62">
            <w:pPr>
              <w:pStyle w:val="Default"/>
              <w:rPr>
                <w:color w:val="auto"/>
              </w:rPr>
            </w:pPr>
          </w:p>
          <w:p w14:paraId="53BC98B8" w14:textId="286B4658" w:rsidR="00A45C62" w:rsidRPr="00A45C62" w:rsidRDefault="00A45C62" w:rsidP="00A45C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krbi za red</w:t>
            </w:r>
            <w:r>
              <w:rPr>
                <w:sz w:val="23"/>
                <w:szCs w:val="23"/>
              </w:rPr>
              <w:t>no rehidracijo sebe in kolegov.</w:t>
            </w:r>
          </w:p>
        </w:tc>
      </w:tr>
      <w:tr w:rsidR="00B30484" w14:paraId="7D8CC67F" w14:textId="77777777" w:rsidTr="00F755DB">
        <w:trPr>
          <w:trHeight w:val="592"/>
        </w:trPr>
        <w:tc>
          <w:tcPr>
            <w:tcW w:w="2084" w:type="dxa"/>
            <w:vMerge w:val="restart"/>
            <w:vAlign w:val="center"/>
          </w:tcPr>
          <w:p w14:paraId="4D5709BB" w14:textId="5C7E710A" w:rsidR="00B30484" w:rsidRDefault="00B30484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Podhladitev telesa</w:t>
            </w:r>
          </w:p>
        </w:tc>
        <w:tc>
          <w:tcPr>
            <w:tcW w:w="5991" w:type="dxa"/>
            <w:vAlign w:val="center"/>
          </w:tcPr>
          <w:p w14:paraId="1F1D351C" w14:textId="3D6F4ED9" w:rsidR="00B30484" w:rsidRPr="00A45C62" w:rsidRDefault="00B30484" w:rsidP="00A45C62">
            <w:pPr>
              <w:rPr>
                <w:sz w:val="24"/>
              </w:rPr>
            </w:pPr>
            <w:r>
              <w:rPr>
                <w:sz w:val="24"/>
              </w:rPr>
              <w:t>Razlogi podhlajevanja: dolgotrajna izpostavitev nizkim T</w:t>
            </w:r>
          </w:p>
        </w:tc>
        <w:tc>
          <w:tcPr>
            <w:tcW w:w="5919" w:type="dxa"/>
            <w:vAlign w:val="center"/>
          </w:tcPr>
          <w:p w14:paraId="3E8B3569" w14:textId="0ED269CA" w:rsidR="00F755DB" w:rsidRDefault="00F755DB" w:rsidP="00F755D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Izvaja vsaj en način ogrevanja: npr. zavije osebo v odejo</w:t>
            </w:r>
          </w:p>
        </w:tc>
      </w:tr>
      <w:tr w:rsidR="00B30484" w14:paraId="600F61D4" w14:textId="77777777" w:rsidTr="00F755DB">
        <w:trPr>
          <w:trHeight w:val="1740"/>
        </w:trPr>
        <w:tc>
          <w:tcPr>
            <w:tcW w:w="2084" w:type="dxa"/>
            <w:vMerge/>
            <w:vAlign w:val="center"/>
          </w:tcPr>
          <w:p w14:paraId="7C7C8779" w14:textId="77777777" w:rsidR="00B30484" w:rsidRDefault="00B30484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Align w:val="center"/>
          </w:tcPr>
          <w:p w14:paraId="4034DB82" w14:textId="77777777" w:rsidR="00B30484" w:rsidRPr="00B30484" w:rsidRDefault="00B30484" w:rsidP="00B30484">
            <w:pPr>
              <w:rPr>
                <w:sz w:val="24"/>
              </w:rPr>
            </w:pPr>
            <w:r w:rsidRPr="00B30484">
              <w:rPr>
                <w:sz w:val="24"/>
              </w:rPr>
              <w:t xml:space="preserve">Stopnje podhlajevanja: </w:t>
            </w:r>
          </w:p>
          <w:p w14:paraId="56DAD24F" w14:textId="6D67BFC5" w:rsidR="00B30484" w:rsidRDefault="00B30484" w:rsidP="00B30484">
            <w:pPr>
              <w:pStyle w:val="Odstavekseznam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telesna T od 32</w:t>
            </w:r>
            <w:r>
              <w:rPr>
                <w:rFonts w:cstheme="minorHAnsi"/>
                <w:sz w:val="24"/>
              </w:rPr>
              <w:t>°</w:t>
            </w:r>
            <w:r>
              <w:rPr>
                <w:sz w:val="24"/>
              </w:rPr>
              <w:t>C do 35</w:t>
            </w:r>
            <w:r>
              <w:rPr>
                <w:rFonts w:cstheme="minorHAnsi"/>
                <w:sz w:val="24"/>
              </w:rPr>
              <w:t>°</w:t>
            </w:r>
            <w:r>
              <w:rPr>
                <w:sz w:val="24"/>
              </w:rPr>
              <w:t>C – blaga podhladitev</w:t>
            </w:r>
          </w:p>
          <w:p w14:paraId="23C2F97E" w14:textId="77777777" w:rsidR="00B30484" w:rsidRDefault="00B30484" w:rsidP="00B30484">
            <w:pPr>
              <w:pStyle w:val="Odstavekseznam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telesna T od </w:t>
            </w:r>
            <w:r>
              <w:rPr>
                <w:sz w:val="24"/>
              </w:rPr>
              <w:t>28</w:t>
            </w:r>
            <w:r>
              <w:rPr>
                <w:rFonts w:cstheme="minorHAnsi"/>
                <w:sz w:val="24"/>
              </w:rPr>
              <w:t>°</w:t>
            </w:r>
            <w:r>
              <w:rPr>
                <w:sz w:val="24"/>
              </w:rPr>
              <w:t xml:space="preserve">C do </w:t>
            </w:r>
            <w:r>
              <w:rPr>
                <w:sz w:val="24"/>
              </w:rPr>
              <w:t>32</w:t>
            </w:r>
            <w:r>
              <w:rPr>
                <w:rFonts w:cstheme="minorHAnsi"/>
                <w:sz w:val="24"/>
              </w:rPr>
              <w:t>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 xml:space="preserve"> – zmerna podhladitev</w:t>
            </w:r>
          </w:p>
          <w:p w14:paraId="50662CA2" w14:textId="09EA139E" w:rsidR="00B30484" w:rsidRDefault="00B30484" w:rsidP="00B30484">
            <w:pPr>
              <w:pStyle w:val="Odstavekseznam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telesna T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od 28</w:t>
            </w:r>
            <w:r>
              <w:rPr>
                <w:rFonts w:cstheme="minorHAnsi"/>
                <w:sz w:val="24"/>
              </w:rPr>
              <w:t>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 xml:space="preserve"> – huda podhladitev</w:t>
            </w:r>
          </w:p>
        </w:tc>
        <w:tc>
          <w:tcPr>
            <w:tcW w:w="5919" w:type="dxa"/>
            <w:vAlign w:val="center"/>
          </w:tcPr>
          <w:p w14:paraId="7ACB3078" w14:textId="34B05A98" w:rsidR="00B30484" w:rsidRDefault="00F755DB" w:rsidP="00A45C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Izvaja ukrepe pomoči: zaščita pred mrazom (slečemo mokro obleko, zavijemo osebo v odejo, ga premaknemo v ogrevano okolje, oseba miruje, noge ima dvignjene)</w:t>
            </w:r>
          </w:p>
        </w:tc>
      </w:tr>
      <w:tr w:rsidR="00F755DB" w14:paraId="35ED8806" w14:textId="77777777" w:rsidTr="00F755DB">
        <w:trPr>
          <w:trHeight w:val="876"/>
        </w:trPr>
        <w:tc>
          <w:tcPr>
            <w:tcW w:w="2084" w:type="dxa"/>
            <w:vMerge w:val="restart"/>
            <w:vAlign w:val="center"/>
          </w:tcPr>
          <w:p w14:paraId="1B89DEB2" w14:textId="16BEDC72" w:rsidR="00F755DB" w:rsidRDefault="00F755DB" w:rsidP="005F683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Reševanje utopljenca</w:t>
            </w:r>
          </w:p>
        </w:tc>
        <w:tc>
          <w:tcPr>
            <w:tcW w:w="5991" w:type="dxa"/>
            <w:vMerge w:val="restart"/>
            <w:vAlign w:val="center"/>
          </w:tcPr>
          <w:p w14:paraId="34D5519F" w14:textId="3C3EC101" w:rsidR="00F755DB" w:rsidRDefault="00F755DB" w:rsidP="00B30484">
            <w:pPr>
              <w:rPr>
                <w:sz w:val="24"/>
              </w:rPr>
            </w:pPr>
            <w:r>
              <w:rPr>
                <w:sz w:val="24"/>
              </w:rPr>
              <w:t>Postopki reševanja: najprej rešujemo s kopnega, šele nato se lotimo reševanja iz vode pod pogojem, da imamo za to ustrezno znanje (usposobljen reševalec iz vode)</w:t>
            </w:r>
          </w:p>
          <w:p w14:paraId="133118BA" w14:textId="6820855F" w:rsidR="00F755DB" w:rsidRPr="00B30484" w:rsidRDefault="00F755DB" w:rsidP="00B30484">
            <w:pPr>
              <w:rPr>
                <w:sz w:val="24"/>
              </w:rPr>
            </w:pPr>
            <w:r>
              <w:rPr>
                <w:sz w:val="24"/>
              </w:rPr>
              <w:t>Nevarnosti: neusposobljenost reševalca iz vode, poškodbe hrbtenice utopljenca</w:t>
            </w:r>
          </w:p>
        </w:tc>
        <w:tc>
          <w:tcPr>
            <w:tcW w:w="5919" w:type="dxa"/>
            <w:vAlign w:val="center"/>
          </w:tcPr>
          <w:p w14:paraId="0AD72567" w14:textId="77777777" w:rsidR="00F755DB" w:rsidRDefault="00F755DB" w:rsidP="00A45C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Izvaja varno reševanje utopljenca (s kopnega, ker mladostnik še nima ustreznega znanja za reševanje iz vode)</w:t>
            </w:r>
          </w:p>
          <w:p w14:paraId="5D8E44AD" w14:textId="5B28C3DB" w:rsidR="00F755DB" w:rsidRDefault="00F755DB" w:rsidP="00A45C62">
            <w:pPr>
              <w:pStyle w:val="Default"/>
              <w:rPr>
                <w:color w:val="auto"/>
              </w:rPr>
            </w:pPr>
          </w:p>
        </w:tc>
      </w:tr>
      <w:tr w:rsidR="00F755DB" w14:paraId="4EA2546F" w14:textId="77777777" w:rsidTr="00F755DB">
        <w:trPr>
          <w:trHeight w:val="876"/>
        </w:trPr>
        <w:tc>
          <w:tcPr>
            <w:tcW w:w="2084" w:type="dxa"/>
            <w:vMerge/>
            <w:vAlign w:val="center"/>
          </w:tcPr>
          <w:p w14:paraId="53591C6E" w14:textId="77777777" w:rsidR="00F755DB" w:rsidRDefault="00F755DB" w:rsidP="005F6834">
            <w:pPr>
              <w:pStyle w:val="Default"/>
              <w:rPr>
                <w:b/>
                <w:i/>
              </w:rPr>
            </w:pPr>
          </w:p>
        </w:tc>
        <w:tc>
          <w:tcPr>
            <w:tcW w:w="5991" w:type="dxa"/>
            <w:vMerge/>
            <w:vAlign w:val="center"/>
          </w:tcPr>
          <w:p w14:paraId="1CA491D6" w14:textId="77777777" w:rsidR="00F755DB" w:rsidRDefault="00F755DB" w:rsidP="00B30484">
            <w:pPr>
              <w:rPr>
                <w:sz w:val="24"/>
              </w:rPr>
            </w:pPr>
          </w:p>
        </w:tc>
        <w:tc>
          <w:tcPr>
            <w:tcW w:w="5919" w:type="dxa"/>
            <w:vAlign w:val="center"/>
          </w:tcPr>
          <w:p w14:paraId="707B8B77" w14:textId="45EE9368" w:rsidR="00F755DB" w:rsidRDefault="00F755DB" w:rsidP="00A45C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Pozna specifiko oživljanja utopljenca: začnemo s 5 vpihi, nato nadaljujemo TPO v razmerju 30:2</w:t>
            </w:r>
            <w:bookmarkStart w:id="4" w:name="_GoBack"/>
            <w:bookmarkEnd w:id="4"/>
          </w:p>
        </w:tc>
      </w:tr>
    </w:tbl>
    <w:p w14:paraId="28570928" w14:textId="77777777" w:rsidR="00657C24" w:rsidRPr="000B6CA2" w:rsidRDefault="00657C24" w:rsidP="000B6CA2">
      <w:pPr>
        <w:spacing w:line="276" w:lineRule="auto"/>
        <w:rPr>
          <w:b/>
          <w:sz w:val="24"/>
        </w:rPr>
      </w:pPr>
    </w:p>
    <w:sectPr w:rsidR="00657C24" w:rsidRPr="000B6CA2" w:rsidSect="0061206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porabnik" w:date="2020-09-30T17:04:00Z" w:initials="U">
    <w:p w14:paraId="3AFF8312" w14:textId="6A11CD88" w:rsidR="00DC63EB" w:rsidRDefault="00DC63EB">
      <w:pPr>
        <w:pStyle w:val="Pripombabesedilo"/>
      </w:pPr>
      <w:r>
        <w:rPr>
          <w:rStyle w:val="Pripombasklic"/>
        </w:rPr>
        <w:annotationRef/>
      </w:r>
      <w:r>
        <w:t>Resnično ne vem, kaj je bilo mišljeno, da bi tu počeli mladostniki. Morda skrbeli za posamezno skupino ljudi?</w:t>
      </w:r>
    </w:p>
  </w:comment>
  <w:comment w:id="1" w:author="Uporabnik" w:date="2020-09-30T18:03:00Z" w:initials="U">
    <w:p w14:paraId="496BE1A8" w14:textId="6626585C" w:rsidR="00DC63EB" w:rsidRDefault="00DC63EB">
      <w:pPr>
        <w:pStyle w:val="Pripombabesedilo"/>
      </w:pPr>
      <w:r>
        <w:rPr>
          <w:rStyle w:val="Pripombasklic"/>
        </w:rPr>
        <w:annotationRef/>
      </w:r>
      <w:r>
        <w:t>Cianidi in žveplovodiki so v gradivu za pripravnike le omenjeni pri varnosti izvajanja TPO, zato menim, da je dovolj, da mladinci vedo za te zastrupitve.</w:t>
      </w:r>
    </w:p>
  </w:comment>
  <w:comment w:id="2" w:author="Uporabnik" w:date="2020-09-28T18:48:00Z" w:initials="U">
    <w:p w14:paraId="2D905A98" w14:textId="4E784A51" w:rsidR="00DC63EB" w:rsidRDefault="00DC63EB">
      <w:pPr>
        <w:pStyle w:val="Pripombabesedilo"/>
      </w:pPr>
      <w:r>
        <w:rPr>
          <w:rStyle w:val="Pripombasklic"/>
        </w:rPr>
        <w:annotationRef/>
      </w:r>
      <w:r>
        <w:t>Ne razumem, kaj bi moral 14-letnik pri tem znati. Imobilizacija pri poškodbah hrbtenice je precej zapletena namreč in je tudi v resnici nevarno, če se tega loti najstnik. Razen če to pomeni, da mora znati držati glavo med ITLS pregledom (kar je po mojem skromnem mnenju popoln nesmisel).</w:t>
      </w:r>
    </w:p>
  </w:comment>
  <w:comment w:id="3" w:author="Uporabnik" w:date="2020-09-28T18:51:00Z" w:initials="U">
    <w:p w14:paraId="15F031F1" w14:textId="77777777" w:rsidR="00DC63EB" w:rsidRDefault="00DC63EB">
      <w:pPr>
        <w:pStyle w:val="Pripombabesedilo"/>
      </w:pPr>
      <w:r>
        <w:rPr>
          <w:rStyle w:val="Pripombasklic"/>
        </w:rPr>
        <w:annotationRef/>
      </w:r>
      <w:r>
        <w:t>Na tečaju za pripravnika (vsaj v gradivu) ni predvidena oskrba opeklin glede na vrsto, zato se mi zdi zahtevati več kot osnovno oskrbo nesmiselno.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FF8312" w15:done="0"/>
  <w15:commentEx w15:paraId="496BE1A8" w15:done="0"/>
  <w15:commentEx w15:paraId="2D905A98" w15:done="0"/>
  <w15:commentEx w15:paraId="15F031F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B0BB6" w14:textId="77777777" w:rsidR="00EC4305" w:rsidRDefault="00EC4305" w:rsidP="00FB5265">
      <w:pPr>
        <w:spacing w:after="0" w:line="240" w:lineRule="auto"/>
      </w:pPr>
      <w:r>
        <w:separator/>
      </w:r>
    </w:p>
  </w:endnote>
  <w:endnote w:type="continuationSeparator" w:id="0">
    <w:p w14:paraId="67B98B88" w14:textId="77777777" w:rsidR="00EC4305" w:rsidRDefault="00EC4305" w:rsidP="00FB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226181"/>
      <w:docPartObj>
        <w:docPartGallery w:val="Page Numbers (Bottom of Page)"/>
        <w:docPartUnique/>
      </w:docPartObj>
    </w:sdtPr>
    <w:sdtContent>
      <w:p w14:paraId="1EB32F2F" w14:textId="0623A29E" w:rsidR="00DC63EB" w:rsidRDefault="00DC63E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DB">
          <w:rPr>
            <w:noProof/>
          </w:rPr>
          <w:t>10</w:t>
        </w:r>
        <w:r>
          <w:fldChar w:fldCharType="end"/>
        </w:r>
      </w:p>
    </w:sdtContent>
  </w:sdt>
  <w:p w14:paraId="5B25DB70" w14:textId="77777777" w:rsidR="00DC63EB" w:rsidRDefault="00DC63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AECA" w14:textId="77777777" w:rsidR="00EC4305" w:rsidRDefault="00EC4305" w:rsidP="00FB5265">
      <w:pPr>
        <w:spacing w:after="0" w:line="240" w:lineRule="auto"/>
      </w:pPr>
      <w:r>
        <w:separator/>
      </w:r>
    </w:p>
  </w:footnote>
  <w:footnote w:type="continuationSeparator" w:id="0">
    <w:p w14:paraId="019B9476" w14:textId="77777777" w:rsidR="00EC4305" w:rsidRDefault="00EC4305" w:rsidP="00FB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810"/>
    <w:multiLevelType w:val="hybridMultilevel"/>
    <w:tmpl w:val="42FE9ECA"/>
    <w:lvl w:ilvl="0" w:tplc="5CFCC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083"/>
    <w:multiLevelType w:val="hybridMultilevel"/>
    <w:tmpl w:val="3A16A81E"/>
    <w:lvl w:ilvl="0" w:tplc="7DE64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0B2E"/>
    <w:multiLevelType w:val="hybridMultilevel"/>
    <w:tmpl w:val="ACF26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27A9"/>
    <w:multiLevelType w:val="hybridMultilevel"/>
    <w:tmpl w:val="CD2ED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1C4E"/>
    <w:multiLevelType w:val="hybridMultilevel"/>
    <w:tmpl w:val="F7A8B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36D8"/>
    <w:multiLevelType w:val="hybridMultilevel"/>
    <w:tmpl w:val="694E3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11B"/>
    <w:multiLevelType w:val="hybridMultilevel"/>
    <w:tmpl w:val="5BFEB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9162D"/>
    <w:multiLevelType w:val="hybridMultilevel"/>
    <w:tmpl w:val="598A7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15A2"/>
    <w:multiLevelType w:val="multilevel"/>
    <w:tmpl w:val="C86C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091146"/>
    <w:multiLevelType w:val="hybridMultilevel"/>
    <w:tmpl w:val="9022E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15973"/>
    <w:multiLevelType w:val="hybridMultilevel"/>
    <w:tmpl w:val="2C60D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582E"/>
    <w:multiLevelType w:val="hybridMultilevel"/>
    <w:tmpl w:val="5BFEB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58E1"/>
    <w:multiLevelType w:val="hybridMultilevel"/>
    <w:tmpl w:val="C764E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2F93"/>
    <w:multiLevelType w:val="hybridMultilevel"/>
    <w:tmpl w:val="3B663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46224"/>
    <w:multiLevelType w:val="hybridMultilevel"/>
    <w:tmpl w:val="1F0A1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90B4E"/>
    <w:multiLevelType w:val="hybridMultilevel"/>
    <w:tmpl w:val="EF3C5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35FCC"/>
    <w:multiLevelType w:val="hybridMultilevel"/>
    <w:tmpl w:val="809C8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4"/>
  </w:num>
  <w:num w:numId="13">
    <w:abstractNumId w:val="9"/>
  </w:num>
  <w:num w:numId="14">
    <w:abstractNumId w:val="16"/>
  </w:num>
  <w:num w:numId="15">
    <w:abstractNumId w:val="10"/>
  </w:num>
  <w:num w:numId="16">
    <w:abstractNumId w:val="5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">
    <w15:presenceInfo w15:providerId="Windows Live" w15:userId="f037ff22281c7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A2"/>
    <w:rsid w:val="00065F3E"/>
    <w:rsid w:val="000B6CA2"/>
    <w:rsid w:val="000E4B24"/>
    <w:rsid w:val="00156797"/>
    <w:rsid w:val="00172009"/>
    <w:rsid w:val="00172D35"/>
    <w:rsid w:val="001B75FB"/>
    <w:rsid w:val="00202A91"/>
    <w:rsid w:val="002223FB"/>
    <w:rsid w:val="00252FE4"/>
    <w:rsid w:val="002673ED"/>
    <w:rsid w:val="002C4416"/>
    <w:rsid w:val="003D1BE0"/>
    <w:rsid w:val="0040201B"/>
    <w:rsid w:val="004454E2"/>
    <w:rsid w:val="00513114"/>
    <w:rsid w:val="005574B8"/>
    <w:rsid w:val="00561559"/>
    <w:rsid w:val="00591AFD"/>
    <w:rsid w:val="005A083F"/>
    <w:rsid w:val="005B4D4E"/>
    <w:rsid w:val="005F6834"/>
    <w:rsid w:val="0061206D"/>
    <w:rsid w:val="006349AA"/>
    <w:rsid w:val="00635EEE"/>
    <w:rsid w:val="006541D0"/>
    <w:rsid w:val="00657C24"/>
    <w:rsid w:val="006D42FA"/>
    <w:rsid w:val="006F0FFD"/>
    <w:rsid w:val="00714525"/>
    <w:rsid w:val="007A1DCA"/>
    <w:rsid w:val="008804F0"/>
    <w:rsid w:val="008A724C"/>
    <w:rsid w:val="008A7A58"/>
    <w:rsid w:val="008F16EC"/>
    <w:rsid w:val="009260E6"/>
    <w:rsid w:val="00A36A25"/>
    <w:rsid w:val="00A45C62"/>
    <w:rsid w:val="00AB340E"/>
    <w:rsid w:val="00B30484"/>
    <w:rsid w:val="00BA65FA"/>
    <w:rsid w:val="00BA6955"/>
    <w:rsid w:val="00BC03B6"/>
    <w:rsid w:val="00BF14E2"/>
    <w:rsid w:val="00BF6C8D"/>
    <w:rsid w:val="00C677E6"/>
    <w:rsid w:val="00C8382D"/>
    <w:rsid w:val="00DC63EB"/>
    <w:rsid w:val="00DD463E"/>
    <w:rsid w:val="00DF5EE6"/>
    <w:rsid w:val="00E70A35"/>
    <w:rsid w:val="00E97884"/>
    <w:rsid w:val="00EA1437"/>
    <w:rsid w:val="00EA4276"/>
    <w:rsid w:val="00EC4305"/>
    <w:rsid w:val="00F707CA"/>
    <w:rsid w:val="00F755DB"/>
    <w:rsid w:val="00F80C8A"/>
    <w:rsid w:val="00FB5265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CD47"/>
  <w15:chartTrackingRefBased/>
  <w15:docId w15:val="{4A4FE24B-463D-49F2-A58C-BDA1ADC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0B6C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0B6CA2"/>
    <w:pPr>
      <w:ind w:left="720"/>
      <w:contextualSpacing/>
    </w:pPr>
  </w:style>
  <w:style w:type="table" w:styleId="Tabelamrea">
    <w:name w:val="Table Grid"/>
    <w:basedOn w:val="Navadnatabela"/>
    <w:uiPriority w:val="39"/>
    <w:rsid w:val="000B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FB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5265"/>
  </w:style>
  <w:style w:type="paragraph" w:styleId="Noga">
    <w:name w:val="footer"/>
    <w:basedOn w:val="Navaden"/>
    <w:link w:val="NogaZnak"/>
    <w:uiPriority w:val="99"/>
    <w:unhideWhenUsed/>
    <w:rsid w:val="00FB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5265"/>
  </w:style>
  <w:style w:type="character" w:styleId="Pripombasklic">
    <w:name w:val="annotation reference"/>
    <w:basedOn w:val="Privzetapisavaodstavka"/>
    <w:uiPriority w:val="99"/>
    <w:semiHidden/>
    <w:unhideWhenUsed/>
    <w:rsid w:val="00202A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2A9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2A9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2A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2A9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Pezdir</dc:creator>
  <cp:keywords/>
  <dc:description/>
  <cp:lastModifiedBy>Uporabnik</cp:lastModifiedBy>
  <cp:revision>4</cp:revision>
  <dcterms:created xsi:type="dcterms:W3CDTF">2020-09-30T15:16:00Z</dcterms:created>
  <dcterms:modified xsi:type="dcterms:W3CDTF">2020-09-30T17:08:00Z</dcterms:modified>
</cp:coreProperties>
</file>